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B01A" w14:textId="7323D1A8" w:rsidR="004D5CC3" w:rsidRPr="002A6AFB" w:rsidRDefault="004D5CC3" w:rsidP="004D5CC3">
      <w:pPr>
        <w:rPr>
          <w:sz w:val="15"/>
          <w:szCs w:val="18"/>
        </w:rPr>
      </w:pPr>
      <w:r w:rsidRPr="002A6AFB">
        <w:rPr>
          <w:sz w:val="15"/>
          <w:szCs w:val="18"/>
        </w:rPr>
        <w:t xml:space="preserve">I take the privacy, including the security, of the Personal Information I hold about you seriously. This privacy notice tells you how I collect Personal Information about you and how I hold, use, and protect that Personal Information in compliance with the </w:t>
      </w:r>
      <w:r w:rsidRPr="002A6AFB">
        <w:rPr>
          <w:rStyle w:val="Strong"/>
          <w:sz w:val="15"/>
          <w:szCs w:val="18"/>
        </w:rPr>
        <w:t>UK GDPR</w:t>
      </w:r>
      <w:r w:rsidRPr="002A6AFB">
        <w:rPr>
          <w:sz w:val="15"/>
          <w:szCs w:val="18"/>
        </w:rPr>
        <w:t xml:space="preserve"> and </w:t>
      </w:r>
      <w:r w:rsidRPr="002A6AFB">
        <w:rPr>
          <w:rStyle w:val="Strong"/>
          <w:sz w:val="15"/>
          <w:szCs w:val="18"/>
        </w:rPr>
        <w:t>Data Protection Act 2018</w:t>
      </w:r>
      <w:r w:rsidRPr="002A6AFB">
        <w:rPr>
          <w:sz w:val="15"/>
          <w:szCs w:val="18"/>
        </w:rPr>
        <w:t>. You should read this privacy notice carefully so that you know and can understand why and how I use the Personal Information I collect and hold about you.</w:t>
      </w:r>
    </w:p>
    <w:p w14:paraId="21068803" w14:textId="47F4F162" w:rsidR="00E94F82" w:rsidRPr="002A6AFB" w:rsidRDefault="00E94F82" w:rsidP="004D5CC3">
      <w:pPr>
        <w:rPr>
          <w:sz w:val="15"/>
          <w:szCs w:val="18"/>
        </w:rPr>
      </w:pPr>
      <w:r w:rsidRPr="002A6AFB">
        <w:rPr>
          <w:sz w:val="15"/>
          <w:szCs w:val="18"/>
        </w:rPr>
        <w:t xml:space="preserve">It is important that you </w:t>
      </w:r>
      <w:r w:rsidRPr="002A6AFB">
        <w:rPr>
          <w:rStyle w:val="Strong"/>
          <w:sz w:val="15"/>
          <w:szCs w:val="18"/>
        </w:rPr>
        <w:t>keep your Personal Information up to date</w:t>
      </w:r>
      <w:r w:rsidRPr="002A6AFB">
        <w:rPr>
          <w:sz w:val="15"/>
          <w:szCs w:val="18"/>
        </w:rPr>
        <w:t>. If any of your Personal Information changes, please contact me as soon as possible to let me know. If you do not contact me to keep your information updated, it may prevent me from providing the services you have requested.</w:t>
      </w:r>
    </w:p>
    <w:p w14:paraId="1A73B5FE" w14:textId="076384D9" w:rsidR="00CB5218" w:rsidRPr="002A6AFB" w:rsidRDefault="00190DFF" w:rsidP="009E3E71">
      <w:pPr>
        <w:pStyle w:val="Heading1"/>
        <w:rPr>
          <w:sz w:val="21"/>
          <w:szCs w:val="22"/>
        </w:rPr>
      </w:pPr>
      <w:r w:rsidRPr="002A6AFB">
        <w:rPr>
          <w:sz w:val="21"/>
          <w:szCs w:val="22"/>
        </w:rPr>
        <w:t>Data Controller Contact Information</w:t>
      </w:r>
    </w:p>
    <w:p w14:paraId="39D6E230" w14:textId="77777777" w:rsidR="004D5CC3" w:rsidRPr="002A6AFB" w:rsidRDefault="00CB5218" w:rsidP="00203C16">
      <w:pPr>
        <w:rPr>
          <w:sz w:val="15"/>
          <w:szCs w:val="18"/>
        </w:rPr>
      </w:pPr>
      <w:r w:rsidRPr="002A6AFB">
        <w:rPr>
          <w:sz w:val="15"/>
          <w:szCs w:val="18"/>
        </w:rPr>
        <w:t xml:space="preserve">I am </w:t>
      </w:r>
      <w:r w:rsidRPr="002A6AFB">
        <w:rPr>
          <w:rStyle w:val="Strong"/>
          <w:sz w:val="15"/>
          <w:szCs w:val="18"/>
        </w:rPr>
        <w:t>Keith Johnston</w:t>
      </w:r>
      <w:r w:rsidRPr="002A6AFB">
        <w:rPr>
          <w:sz w:val="15"/>
          <w:szCs w:val="18"/>
        </w:rPr>
        <w:t xml:space="preserve">, a </w:t>
      </w:r>
      <w:r w:rsidR="002418BB" w:rsidRPr="002A6AFB">
        <w:rPr>
          <w:sz w:val="15"/>
          <w:szCs w:val="18"/>
        </w:rPr>
        <w:t xml:space="preserve">counsellor </w:t>
      </w:r>
      <w:r w:rsidRPr="002A6AFB">
        <w:rPr>
          <w:sz w:val="15"/>
          <w:szCs w:val="18"/>
        </w:rPr>
        <w:t xml:space="preserve">based in </w:t>
      </w:r>
      <w:r w:rsidRPr="002A6AFB">
        <w:rPr>
          <w:rStyle w:val="Strong"/>
          <w:sz w:val="15"/>
          <w:szCs w:val="18"/>
        </w:rPr>
        <w:t>Coleraine, Northern Ireland</w:t>
      </w:r>
      <w:r w:rsidRPr="002A6AFB">
        <w:rPr>
          <w:sz w:val="15"/>
          <w:szCs w:val="18"/>
        </w:rPr>
        <w:t xml:space="preserve">. </w:t>
      </w:r>
      <w:r w:rsidR="0040628A" w:rsidRPr="002A6AFB">
        <w:rPr>
          <w:sz w:val="15"/>
          <w:szCs w:val="18"/>
        </w:rPr>
        <w:t xml:space="preserve">I am the Data Controller of the personal information I collect, hold and use about you, as explained in this notice. </w:t>
      </w:r>
    </w:p>
    <w:p w14:paraId="641993CF" w14:textId="03B00BA8" w:rsidR="00CB5218" w:rsidRPr="002A6AFB" w:rsidRDefault="0040628A" w:rsidP="00203C16">
      <w:pPr>
        <w:rPr>
          <w:sz w:val="15"/>
          <w:szCs w:val="18"/>
        </w:rPr>
      </w:pPr>
      <w:r w:rsidRPr="002A6AFB">
        <w:rPr>
          <w:sz w:val="15"/>
          <w:szCs w:val="18"/>
        </w:rPr>
        <w:t>If</w:t>
      </w:r>
      <w:r w:rsidR="00CB5218" w:rsidRPr="002A6AFB">
        <w:rPr>
          <w:sz w:val="15"/>
          <w:szCs w:val="18"/>
        </w:rPr>
        <w:t xml:space="preserve"> you have any questions about how I handle your personal </w:t>
      </w:r>
      <w:r w:rsidRPr="002A6AFB">
        <w:rPr>
          <w:sz w:val="15"/>
          <w:szCs w:val="18"/>
        </w:rPr>
        <w:t>information</w:t>
      </w:r>
      <w:r w:rsidR="00CB5218" w:rsidRPr="002A6AFB">
        <w:rPr>
          <w:sz w:val="15"/>
          <w:szCs w:val="18"/>
        </w:rPr>
        <w:t>, or if you wish to exercise any rights under data protection law, please contact me at:</w:t>
      </w:r>
    </w:p>
    <w:p w14:paraId="7F971CC3" w14:textId="6FE448EC" w:rsidR="00CB5218" w:rsidRPr="002A6AFB" w:rsidRDefault="00CB5218" w:rsidP="008B354E">
      <w:pPr>
        <w:pStyle w:val="ListParagraph"/>
        <w:ind w:left="426"/>
        <w:rPr>
          <w:sz w:val="15"/>
          <w:szCs w:val="18"/>
        </w:rPr>
      </w:pPr>
      <w:r w:rsidRPr="002A6AFB">
        <w:rPr>
          <w:rStyle w:val="Strong"/>
          <w:sz w:val="15"/>
          <w:szCs w:val="18"/>
        </w:rPr>
        <w:t>Telephone:</w:t>
      </w:r>
      <w:r w:rsidRPr="002A6AFB">
        <w:rPr>
          <w:sz w:val="15"/>
          <w:szCs w:val="18"/>
        </w:rPr>
        <w:t xml:space="preserve"> </w:t>
      </w:r>
      <w:r w:rsidR="002418BB" w:rsidRPr="002A6AFB">
        <w:rPr>
          <w:sz w:val="15"/>
          <w:szCs w:val="18"/>
        </w:rPr>
        <w:t>07359 082 687</w:t>
      </w:r>
    </w:p>
    <w:p w14:paraId="4448516D" w14:textId="441E98A9" w:rsidR="00CB5218" w:rsidRPr="002A6AFB" w:rsidRDefault="00CB5218" w:rsidP="008B354E">
      <w:pPr>
        <w:pStyle w:val="ListParagraph"/>
        <w:ind w:left="426"/>
        <w:rPr>
          <w:sz w:val="15"/>
          <w:szCs w:val="18"/>
        </w:rPr>
      </w:pPr>
      <w:r w:rsidRPr="002A6AFB">
        <w:rPr>
          <w:rStyle w:val="Strong"/>
          <w:sz w:val="15"/>
          <w:szCs w:val="18"/>
        </w:rPr>
        <w:t>Email</w:t>
      </w:r>
      <w:r w:rsidRPr="002A6AFB">
        <w:rPr>
          <w:sz w:val="15"/>
          <w:szCs w:val="18"/>
        </w:rPr>
        <w:t>:</w:t>
      </w:r>
      <w:r w:rsidR="002418BB" w:rsidRPr="002A6AFB">
        <w:rPr>
          <w:sz w:val="15"/>
          <w:szCs w:val="18"/>
        </w:rPr>
        <w:t xml:space="preserve"> email@counsellingwithkeith.com</w:t>
      </w:r>
    </w:p>
    <w:p w14:paraId="60A451D6" w14:textId="77777777" w:rsidR="008E188F" w:rsidRPr="002A6AFB" w:rsidRDefault="008E188F" w:rsidP="008E188F">
      <w:pPr>
        <w:pStyle w:val="Heading1"/>
        <w:rPr>
          <w:sz w:val="21"/>
          <w:szCs w:val="22"/>
        </w:rPr>
      </w:pPr>
      <w:r w:rsidRPr="002A6AFB">
        <w:rPr>
          <w:sz w:val="21"/>
          <w:szCs w:val="22"/>
        </w:rPr>
        <w:t>Key definitions</w:t>
      </w:r>
    </w:p>
    <w:p w14:paraId="1AE45C2E" w14:textId="77777777" w:rsidR="008E188F" w:rsidRPr="002A6AFB" w:rsidRDefault="008E188F" w:rsidP="008E188F">
      <w:pPr>
        <w:rPr>
          <w:sz w:val="15"/>
          <w:szCs w:val="18"/>
        </w:rPr>
      </w:pPr>
      <w:r w:rsidRPr="002A6AFB">
        <w:rPr>
          <w:sz w:val="15"/>
          <w:szCs w:val="18"/>
        </w:rPr>
        <w:t>The key terms used in this privacy notice are defined below, for ease:</w:t>
      </w:r>
    </w:p>
    <w:p w14:paraId="45B11798" w14:textId="77777777" w:rsidR="008E188F" w:rsidRPr="002A6AFB" w:rsidRDefault="008E188F" w:rsidP="008E188F">
      <w:pPr>
        <w:pStyle w:val="ListParagraph"/>
        <w:rPr>
          <w:sz w:val="15"/>
          <w:szCs w:val="18"/>
        </w:rPr>
      </w:pPr>
      <w:r w:rsidRPr="002A6AFB">
        <w:rPr>
          <w:rStyle w:val="Strong"/>
          <w:sz w:val="15"/>
          <w:szCs w:val="18"/>
        </w:rPr>
        <w:t>Data Controller</w:t>
      </w:r>
      <w:r w:rsidRPr="002A6AFB">
        <w:rPr>
          <w:sz w:val="15"/>
          <w:szCs w:val="18"/>
        </w:rPr>
        <w:t>: the organisation or person responsible for deciding how Personal Information is collected, stored, and used.</w:t>
      </w:r>
    </w:p>
    <w:p w14:paraId="35E2F59D" w14:textId="064ACE81" w:rsidR="008E188F" w:rsidRPr="002A6AFB" w:rsidRDefault="008E188F" w:rsidP="008E188F">
      <w:pPr>
        <w:pStyle w:val="ListParagraph"/>
        <w:rPr>
          <w:sz w:val="15"/>
          <w:szCs w:val="18"/>
        </w:rPr>
      </w:pPr>
      <w:r w:rsidRPr="002A6AFB">
        <w:rPr>
          <w:rStyle w:val="Strong"/>
          <w:sz w:val="15"/>
          <w:szCs w:val="18"/>
        </w:rPr>
        <w:t>Data Processor</w:t>
      </w:r>
      <w:r w:rsidRPr="002A6AFB">
        <w:rPr>
          <w:sz w:val="15"/>
          <w:szCs w:val="18"/>
        </w:rPr>
        <w:t>: a Data Controller may appoint another organisation or person to carry out certain tasks on its behalf in relation to the Personal Information.</w:t>
      </w:r>
    </w:p>
    <w:p w14:paraId="5EF5683E" w14:textId="620E1495" w:rsidR="008E188F" w:rsidRPr="002A6AFB" w:rsidRDefault="008E188F" w:rsidP="008E188F">
      <w:pPr>
        <w:pStyle w:val="ListParagraph"/>
        <w:rPr>
          <w:sz w:val="15"/>
          <w:szCs w:val="18"/>
        </w:rPr>
      </w:pPr>
      <w:r w:rsidRPr="002A6AFB">
        <w:rPr>
          <w:rStyle w:val="Strong"/>
          <w:sz w:val="15"/>
          <w:szCs w:val="18"/>
        </w:rPr>
        <w:t>Personal Information / Data</w:t>
      </w:r>
      <w:r w:rsidRPr="002A6AFB">
        <w:rPr>
          <w:sz w:val="15"/>
          <w:szCs w:val="18"/>
        </w:rPr>
        <w:t>: any information from which a living individual can be identified. It does not apply to information that has been anonymised.</w:t>
      </w:r>
    </w:p>
    <w:p w14:paraId="45D1D4FF" w14:textId="07ACF50F" w:rsidR="008E188F" w:rsidRPr="002A6AFB" w:rsidRDefault="008E188F" w:rsidP="008E188F">
      <w:pPr>
        <w:pStyle w:val="ListParagraph"/>
        <w:rPr>
          <w:sz w:val="15"/>
          <w:szCs w:val="18"/>
        </w:rPr>
      </w:pPr>
      <w:r w:rsidRPr="002A6AFB">
        <w:rPr>
          <w:rStyle w:val="Strong"/>
          <w:sz w:val="15"/>
          <w:szCs w:val="18"/>
        </w:rPr>
        <w:t>Special Category Data</w:t>
      </w:r>
      <w:r w:rsidRPr="002A6AFB">
        <w:rPr>
          <w:sz w:val="15"/>
          <w:szCs w:val="18"/>
        </w:rPr>
        <w:t>: certain very sensitive Personal Information requires extra protection under data protection law. Sensitive data includes information relating to health, racial and ethnic origin, political opinions, religious and similar beliefs, trade union membership, sex life, and sexual orientation. It also includes genetic information and biometric information.</w:t>
      </w:r>
    </w:p>
    <w:p w14:paraId="3B8DCC1B" w14:textId="2B0B3AED" w:rsidR="00CB5218" w:rsidRPr="002A6AFB" w:rsidRDefault="00CB5218" w:rsidP="009E3E71">
      <w:pPr>
        <w:pStyle w:val="Heading1"/>
        <w:rPr>
          <w:sz w:val="21"/>
          <w:szCs w:val="22"/>
        </w:rPr>
      </w:pPr>
      <w:r w:rsidRPr="002A6AFB">
        <w:rPr>
          <w:sz w:val="21"/>
          <w:szCs w:val="22"/>
        </w:rPr>
        <w:t xml:space="preserve">What Personal </w:t>
      </w:r>
      <w:r w:rsidR="0040628A" w:rsidRPr="002A6AFB">
        <w:rPr>
          <w:sz w:val="21"/>
          <w:szCs w:val="22"/>
        </w:rPr>
        <w:t>Information</w:t>
      </w:r>
      <w:r w:rsidRPr="002A6AFB">
        <w:rPr>
          <w:sz w:val="21"/>
          <w:szCs w:val="22"/>
        </w:rPr>
        <w:t xml:space="preserve"> I Collect</w:t>
      </w:r>
    </w:p>
    <w:p w14:paraId="49DC089E" w14:textId="2C63C26F" w:rsidR="00CB5218" w:rsidRPr="002A6AFB" w:rsidRDefault="00CB5218" w:rsidP="00760742">
      <w:pPr>
        <w:rPr>
          <w:sz w:val="15"/>
          <w:szCs w:val="18"/>
        </w:rPr>
      </w:pPr>
      <w:r w:rsidRPr="002A6AFB">
        <w:rPr>
          <w:sz w:val="15"/>
          <w:szCs w:val="18"/>
        </w:rPr>
        <w:t xml:space="preserve">I collect personal </w:t>
      </w:r>
      <w:r w:rsidR="0040628A" w:rsidRPr="002A6AFB">
        <w:rPr>
          <w:sz w:val="15"/>
          <w:szCs w:val="18"/>
        </w:rPr>
        <w:t>information</w:t>
      </w:r>
      <w:r w:rsidRPr="002A6AFB">
        <w:rPr>
          <w:sz w:val="15"/>
          <w:szCs w:val="18"/>
        </w:rPr>
        <w:t xml:space="preserve"> directly from you, typically via a</w:t>
      </w:r>
      <w:r w:rsidR="00CB7C04" w:rsidRPr="002A6AFB">
        <w:rPr>
          <w:sz w:val="15"/>
          <w:szCs w:val="18"/>
        </w:rPr>
        <w:t xml:space="preserve"> </w:t>
      </w:r>
      <w:r w:rsidR="00B514C7" w:rsidRPr="002A6AFB">
        <w:rPr>
          <w:rStyle w:val="Strong"/>
          <w:sz w:val="15"/>
          <w:szCs w:val="18"/>
        </w:rPr>
        <w:t>client details</w:t>
      </w:r>
      <w:r w:rsidRPr="002A6AFB">
        <w:rPr>
          <w:rStyle w:val="Strong"/>
          <w:sz w:val="15"/>
          <w:szCs w:val="18"/>
        </w:rPr>
        <w:t xml:space="preserve"> form</w:t>
      </w:r>
      <w:r w:rsidRPr="002A6AFB">
        <w:rPr>
          <w:sz w:val="15"/>
          <w:szCs w:val="18"/>
        </w:rPr>
        <w:t xml:space="preserve">, and through subsequent </w:t>
      </w:r>
      <w:r w:rsidRPr="002A6AFB">
        <w:rPr>
          <w:rStyle w:val="Strong"/>
          <w:sz w:val="15"/>
          <w:szCs w:val="18"/>
        </w:rPr>
        <w:t>communication</w:t>
      </w:r>
      <w:r w:rsidRPr="002A6AFB">
        <w:rPr>
          <w:sz w:val="15"/>
          <w:szCs w:val="18"/>
        </w:rPr>
        <w:t xml:space="preserve"> or </w:t>
      </w:r>
      <w:r w:rsidRPr="002A6AFB">
        <w:rPr>
          <w:rStyle w:val="Strong"/>
          <w:sz w:val="15"/>
          <w:szCs w:val="18"/>
        </w:rPr>
        <w:t>counselling sessions</w:t>
      </w:r>
      <w:r w:rsidRPr="002A6AFB">
        <w:rPr>
          <w:sz w:val="15"/>
          <w:szCs w:val="18"/>
        </w:rPr>
        <w:t xml:space="preserve">. The </w:t>
      </w:r>
      <w:r w:rsidR="0040628A" w:rsidRPr="002A6AFB">
        <w:rPr>
          <w:sz w:val="15"/>
          <w:szCs w:val="18"/>
        </w:rPr>
        <w:t>information</w:t>
      </w:r>
      <w:r w:rsidRPr="002A6AFB">
        <w:rPr>
          <w:sz w:val="15"/>
          <w:szCs w:val="18"/>
        </w:rPr>
        <w:t xml:space="preserve"> I collect can include:</w:t>
      </w:r>
    </w:p>
    <w:p w14:paraId="194362F4" w14:textId="0D59C764" w:rsidR="00CB5218" w:rsidRPr="002A6AFB" w:rsidRDefault="00CB5218" w:rsidP="008B354E">
      <w:pPr>
        <w:pStyle w:val="ListParagraph"/>
        <w:ind w:left="426"/>
        <w:rPr>
          <w:sz w:val="15"/>
          <w:szCs w:val="18"/>
        </w:rPr>
      </w:pPr>
      <w:r w:rsidRPr="002A6AFB">
        <w:rPr>
          <w:rStyle w:val="Strong"/>
          <w:sz w:val="15"/>
          <w:szCs w:val="18"/>
        </w:rPr>
        <w:t>Personal Details</w:t>
      </w:r>
      <w:r w:rsidRPr="002A6AFB">
        <w:rPr>
          <w:sz w:val="15"/>
          <w:szCs w:val="18"/>
        </w:rPr>
        <w:t>: Full name, address, date of birth</w:t>
      </w:r>
      <w:r w:rsidR="00E71F3C" w:rsidRPr="002A6AFB">
        <w:rPr>
          <w:sz w:val="15"/>
          <w:szCs w:val="18"/>
        </w:rPr>
        <w:t>/age</w:t>
      </w:r>
      <w:r w:rsidRPr="002A6AFB">
        <w:rPr>
          <w:sz w:val="15"/>
          <w:szCs w:val="18"/>
        </w:rPr>
        <w:t>, telephone number, and email address</w:t>
      </w:r>
      <w:r w:rsidR="00E71F3C" w:rsidRPr="002A6AFB">
        <w:rPr>
          <w:sz w:val="15"/>
          <w:szCs w:val="18"/>
        </w:rPr>
        <w:t>.</w:t>
      </w:r>
    </w:p>
    <w:p w14:paraId="4937DE0B" w14:textId="5894BD7C" w:rsidR="00CB5218" w:rsidRPr="002A6AFB" w:rsidRDefault="00CB5218" w:rsidP="008B354E">
      <w:pPr>
        <w:pStyle w:val="ListParagraph"/>
        <w:ind w:left="426"/>
        <w:rPr>
          <w:sz w:val="15"/>
          <w:szCs w:val="18"/>
        </w:rPr>
      </w:pPr>
      <w:r w:rsidRPr="002A6AFB">
        <w:rPr>
          <w:rStyle w:val="Strong"/>
          <w:sz w:val="15"/>
          <w:szCs w:val="18"/>
        </w:rPr>
        <w:t>Emergency Contact Details</w:t>
      </w:r>
      <w:r w:rsidRPr="002A6AFB">
        <w:rPr>
          <w:sz w:val="15"/>
          <w:szCs w:val="18"/>
        </w:rPr>
        <w:t xml:space="preserve">: GP </w:t>
      </w:r>
      <w:r w:rsidR="00E71F3C" w:rsidRPr="002A6AFB">
        <w:rPr>
          <w:sz w:val="15"/>
          <w:szCs w:val="18"/>
        </w:rPr>
        <w:t>contact information.</w:t>
      </w:r>
      <w:r w:rsidRPr="002A6AFB">
        <w:rPr>
          <w:sz w:val="15"/>
          <w:szCs w:val="18"/>
        </w:rPr>
        <w:t xml:space="preserve"> </w:t>
      </w:r>
      <w:r w:rsidR="00EB7E46" w:rsidRPr="002A6AFB">
        <w:rPr>
          <w:sz w:val="15"/>
          <w:szCs w:val="18"/>
        </w:rPr>
        <w:t>Details of an emergency contact</w:t>
      </w:r>
      <w:r w:rsidRPr="002A6AFB">
        <w:rPr>
          <w:sz w:val="15"/>
          <w:szCs w:val="18"/>
        </w:rPr>
        <w:t xml:space="preserve"> </w:t>
      </w:r>
      <w:r w:rsidR="00D13374" w:rsidRPr="002A6AFB">
        <w:rPr>
          <w:sz w:val="15"/>
          <w:szCs w:val="18"/>
        </w:rPr>
        <w:t>and</w:t>
      </w:r>
      <w:r w:rsidRPr="002A6AFB">
        <w:rPr>
          <w:sz w:val="15"/>
          <w:szCs w:val="18"/>
        </w:rPr>
        <w:t xml:space="preserve"> </w:t>
      </w:r>
      <w:r w:rsidR="00EB7E46" w:rsidRPr="002A6AFB">
        <w:rPr>
          <w:sz w:val="15"/>
          <w:szCs w:val="18"/>
        </w:rPr>
        <w:t xml:space="preserve">their </w:t>
      </w:r>
      <w:r w:rsidRPr="002A6AFB">
        <w:rPr>
          <w:sz w:val="15"/>
          <w:szCs w:val="18"/>
        </w:rPr>
        <w:t>relationship to you</w:t>
      </w:r>
      <w:r w:rsidR="00085722" w:rsidRPr="002A6AFB">
        <w:rPr>
          <w:sz w:val="15"/>
          <w:szCs w:val="18"/>
        </w:rPr>
        <w:t>.</w:t>
      </w:r>
    </w:p>
    <w:p w14:paraId="7F4E16B2" w14:textId="5084DE00" w:rsidR="00CB5218" w:rsidRPr="002A6AFB" w:rsidRDefault="00CB5218" w:rsidP="008B354E">
      <w:pPr>
        <w:pStyle w:val="ListParagraph"/>
        <w:ind w:left="426"/>
        <w:rPr>
          <w:sz w:val="15"/>
          <w:szCs w:val="18"/>
        </w:rPr>
      </w:pPr>
      <w:r w:rsidRPr="002A6AFB">
        <w:rPr>
          <w:rStyle w:val="Strong"/>
          <w:sz w:val="15"/>
          <w:szCs w:val="18"/>
        </w:rPr>
        <w:t>Current Medication</w:t>
      </w:r>
      <w:r w:rsidRPr="002A6AFB">
        <w:rPr>
          <w:sz w:val="15"/>
          <w:szCs w:val="18"/>
        </w:rPr>
        <w:t>: Details of medications you are taking (if you choose to disclose)</w:t>
      </w:r>
      <w:r w:rsidR="002418BB" w:rsidRPr="002A6AFB">
        <w:rPr>
          <w:sz w:val="15"/>
          <w:szCs w:val="18"/>
        </w:rPr>
        <w:t>.</w:t>
      </w:r>
    </w:p>
    <w:p w14:paraId="203418D3" w14:textId="77777777" w:rsidR="003B0B92" w:rsidRPr="002A6AFB" w:rsidRDefault="00ED74D4" w:rsidP="008B354E">
      <w:pPr>
        <w:pStyle w:val="ListParagraph"/>
        <w:ind w:left="426"/>
        <w:rPr>
          <w:sz w:val="15"/>
          <w:szCs w:val="18"/>
        </w:rPr>
      </w:pPr>
      <w:r w:rsidRPr="002A6AFB">
        <w:rPr>
          <w:rStyle w:val="Strong"/>
          <w:sz w:val="15"/>
          <w:szCs w:val="18"/>
        </w:rPr>
        <w:t>Mental Health and Well-being:</w:t>
      </w:r>
    </w:p>
    <w:p w14:paraId="66D9058A" w14:textId="4DCA2368" w:rsidR="003B0B92" w:rsidRPr="002A6AFB" w:rsidRDefault="00693AC5" w:rsidP="008B354E">
      <w:pPr>
        <w:pStyle w:val="ListParagraph"/>
        <w:numPr>
          <w:ilvl w:val="1"/>
          <w:numId w:val="2"/>
        </w:numPr>
        <w:ind w:left="709" w:hanging="283"/>
        <w:rPr>
          <w:sz w:val="15"/>
          <w:szCs w:val="18"/>
        </w:rPr>
      </w:pPr>
      <w:r w:rsidRPr="002A6AFB">
        <w:rPr>
          <w:sz w:val="15"/>
          <w:szCs w:val="18"/>
        </w:rPr>
        <w:t>Current mental health concerns,</w:t>
      </w:r>
      <w:r w:rsidR="00610208" w:rsidRPr="002A6AFB">
        <w:rPr>
          <w:sz w:val="15"/>
          <w:szCs w:val="18"/>
        </w:rPr>
        <w:t xml:space="preserve"> presenting challenges, issues, or ongoing stressors.</w:t>
      </w:r>
    </w:p>
    <w:p w14:paraId="74D97D56" w14:textId="77777777" w:rsidR="003B0B92" w:rsidRPr="002A6AFB" w:rsidRDefault="00610208" w:rsidP="008B354E">
      <w:pPr>
        <w:pStyle w:val="ListParagraph"/>
        <w:numPr>
          <w:ilvl w:val="1"/>
          <w:numId w:val="2"/>
        </w:numPr>
        <w:ind w:left="709" w:hanging="283"/>
        <w:rPr>
          <w:sz w:val="15"/>
          <w:szCs w:val="18"/>
        </w:rPr>
      </w:pPr>
      <w:r w:rsidRPr="002A6AFB">
        <w:rPr>
          <w:sz w:val="15"/>
          <w:szCs w:val="18"/>
        </w:rPr>
        <w:t>Current mood and emotional state.</w:t>
      </w:r>
    </w:p>
    <w:p w14:paraId="61AD2EF5" w14:textId="77777777" w:rsidR="003B0B92" w:rsidRPr="002A6AFB" w:rsidRDefault="00610208" w:rsidP="008B354E">
      <w:pPr>
        <w:pStyle w:val="ListParagraph"/>
        <w:numPr>
          <w:ilvl w:val="1"/>
          <w:numId w:val="2"/>
        </w:numPr>
        <w:ind w:left="709" w:hanging="283"/>
        <w:rPr>
          <w:sz w:val="15"/>
          <w:szCs w:val="18"/>
        </w:rPr>
      </w:pPr>
      <w:r w:rsidRPr="002A6AFB">
        <w:rPr>
          <w:sz w:val="15"/>
          <w:szCs w:val="18"/>
        </w:rPr>
        <w:t>Relevant family history, personal history or lifestyle factors potentially affecting mental health.</w:t>
      </w:r>
    </w:p>
    <w:p w14:paraId="79DCC508" w14:textId="77777777" w:rsidR="003B0B92" w:rsidRPr="002A6AFB" w:rsidRDefault="00610208" w:rsidP="008B354E">
      <w:pPr>
        <w:pStyle w:val="ListParagraph"/>
        <w:numPr>
          <w:ilvl w:val="1"/>
          <w:numId w:val="2"/>
        </w:numPr>
        <w:ind w:left="709" w:hanging="283"/>
        <w:rPr>
          <w:sz w:val="15"/>
          <w:szCs w:val="18"/>
        </w:rPr>
      </w:pPr>
      <w:r w:rsidRPr="002A6AFB">
        <w:rPr>
          <w:sz w:val="15"/>
          <w:szCs w:val="18"/>
        </w:rPr>
        <w:t>Any risks or safety concerns (including self-harm, suicide risks, or other factors impacting your welfare).</w:t>
      </w:r>
    </w:p>
    <w:p w14:paraId="75CE5441" w14:textId="36411559" w:rsidR="00ED74D4" w:rsidRPr="002A6AFB" w:rsidRDefault="00610208" w:rsidP="008B354E">
      <w:pPr>
        <w:pStyle w:val="ListParagraph"/>
        <w:numPr>
          <w:ilvl w:val="1"/>
          <w:numId w:val="2"/>
        </w:numPr>
        <w:ind w:left="709" w:hanging="283"/>
        <w:rPr>
          <w:sz w:val="15"/>
          <w:szCs w:val="18"/>
        </w:rPr>
      </w:pPr>
      <w:r w:rsidRPr="002A6AFB">
        <w:rPr>
          <w:sz w:val="15"/>
          <w:szCs w:val="18"/>
        </w:rPr>
        <w:t xml:space="preserve">Previous counselling experiences, and any </w:t>
      </w:r>
      <w:r w:rsidR="00693AC5" w:rsidRPr="002A6AFB">
        <w:rPr>
          <w:sz w:val="15"/>
          <w:szCs w:val="18"/>
        </w:rPr>
        <w:t xml:space="preserve">other healthcare </w:t>
      </w:r>
      <w:r w:rsidRPr="002A6AFB">
        <w:rPr>
          <w:sz w:val="15"/>
          <w:szCs w:val="18"/>
        </w:rPr>
        <w:t xml:space="preserve">professionals currently </w:t>
      </w:r>
      <w:r w:rsidR="00E63608" w:rsidRPr="002A6AFB">
        <w:rPr>
          <w:sz w:val="15"/>
          <w:szCs w:val="18"/>
        </w:rPr>
        <w:t>supporting you.</w:t>
      </w:r>
    </w:p>
    <w:p w14:paraId="5534BAFE" w14:textId="297B2C45" w:rsidR="00ED74D4" w:rsidRPr="002A6AFB" w:rsidRDefault="00ED74D4" w:rsidP="008B354E">
      <w:pPr>
        <w:pStyle w:val="ListParagraph"/>
        <w:numPr>
          <w:ilvl w:val="0"/>
          <w:numId w:val="2"/>
        </w:numPr>
        <w:tabs>
          <w:tab w:val="clear" w:pos="720"/>
        </w:tabs>
        <w:ind w:left="426" w:hanging="284"/>
        <w:rPr>
          <w:sz w:val="15"/>
          <w:szCs w:val="18"/>
        </w:rPr>
      </w:pPr>
      <w:r w:rsidRPr="002A6AFB">
        <w:rPr>
          <w:rStyle w:val="Strong"/>
          <w:sz w:val="15"/>
          <w:szCs w:val="18"/>
        </w:rPr>
        <w:t>Social &amp; Family Context</w:t>
      </w:r>
      <w:r w:rsidRPr="002A6AFB">
        <w:rPr>
          <w:sz w:val="15"/>
          <w:szCs w:val="18"/>
        </w:rPr>
        <w:t>: Information about your living arrangements, personal relationships and support networks. Your daily routines or activities including hobbies or interests that may inform your well-being.</w:t>
      </w:r>
    </w:p>
    <w:p w14:paraId="546C9EF9" w14:textId="1609CE50" w:rsidR="00615F50" w:rsidRPr="002A6AFB" w:rsidRDefault="00CB5218" w:rsidP="008B354E">
      <w:pPr>
        <w:pStyle w:val="ListParagraph"/>
        <w:numPr>
          <w:ilvl w:val="0"/>
          <w:numId w:val="2"/>
        </w:numPr>
        <w:tabs>
          <w:tab w:val="clear" w:pos="720"/>
        </w:tabs>
        <w:ind w:left="426" w:hanging="284"/>
        <w:rPr>
          <w:sz w:val="15"/>
          <w:szCs w:val="18"/>
        </w:rPr>
      </w:pPr>
      <w:r w:rsidRPr="002A6AFB">
        <w:rPr>
          <w:rStyle w:val="Strong"/>
          <w:sz w:val="15"/>
          <w:szCs w:val="18"/>
        </w:rPr>
        <w:t xml:space="preserve">Session </w:t>
      </w:r>
      <w:r w:rsidR="00295408" w:rsidRPr="002A6AFB">
        <w:rPr>
          <w:rStyle w:val="Strong"/>
          <w:sz w:val="15"/>
          <w:szCs w:val="18"/>
        </w:rPr>
        <w:t>Records</w:t>
      </w:r>
      <w:r w:rsidR="00615F50" w:rsidRPr="002A6AFB">
        <w:rPr>
          <w:sz w:val="15"/>
          <w:szCs w:val="18"/>
        </w:rPr>
        <w:t xml:space="preserve">: </w:t>
      </w:r>
      <w:r w:rsidR="00B84AEB" w:rsidRPr="002A6AFB">
        <w:rPr>
          <w:sz w:val="15"/>
          <w:szCs w:val="18"/>
        </w:rPr>
        <w:t xml:space="preserve">Brief notes </w:t>
      </w:r>
      <w:r w:rsidR="007C0D3B" w:rsidRPr="002A6AFB">
        <w:rPr>
          <w:sz w:val="15"/>
          <w:szCs w:val="18"/>
        </w:rPr>
        <w:t>recorded after</w:t>
      </w:r>
      <w:r w:rsidR="00B84AEB" w:rsidRPr="002A6AFB">
        <w:rPr>
          <w:sz w:val="15"/>
          <w:szCs w:val="18"/>
        </w:rPr>
        <w:t xml:space="preserve"> each session to capture key topics, observations, mental or emotional states, and any risk-related concerns you share. </w:t>
      </w:r>
      <w:r w:rsidR="00E63608" w:rsidRPr="002A6AFB">
        <w:rPr>
          <w:sz w:val="15"/>
          <w:szCs w:val="18"/>
        </w:rPr>
        <w:t>Worksheets, images, or additional notes created or used during sessions to facilitate therapeutic work</w:t>
      </w:r>
      <w:r w:rsidR="00E777BF" w:rsidRPr="002A6AFB">
        <w:rPr>
          <w:sz w:val="15"/>
          <w:szCs w:val="18"/>
        </w:rPr>
        <w:t>.</w:t>
      </w:r>
    </w:p>
    <w:p w14:paraId="6C89AC7B" w14:textId="4682FD0B" w:rsidR="00E63608" w:rsidRPr="002A6AFB" w:rsidRDefault="00E63608" w:rsidP="008B354E">
      <w:pPr>
        <w:pStyle w:val="ListParagraph"/>
        <w:numPr>
          <w:ilvl w:val="0"/>
          <w:numId w:val="2"/>
        </w:numPr>
        <w:tabs>
          <w:tab w:val="clear" w:pos="720"/>
        </w:tabs>
        <w:ind w:left="426" w:hanging="284"/>
        <w:rPr>
          <w:sz w:val="15"/>
          <w:szCs w:val="18"/>
        </w:rPr>
      </w:pPr>
      <w:r w:rsidRPr="002A6AFB">
        <w:rPr>
          <w:rStyle w:val="Strong"/>
          <w:sz w:val="15"/>
          <w:szCs w:val="18"/>
        </w:rPr>
        <w:t>Communications</w:t>
      </w:r>
      <w:r w:rsidRPr="002A6AFB">
        <w:rPr>
          <w:sz w:val="15"/>
          <w:szCs w:val="18"/>
        </w:rPr>
        <w:t>: Any written or digital communications exchanged between us, including letters, emails, text messages, or call logs.</w:t>
      </w:r>
    </w:p>
    <w:p w14:paraId="32530D02" w14:textId="7E4EB0AF" w:rsidR="00E63608" w:rsidRPr="002A6AFB" w:rsidRDefault="00E63608" w:rsidP="008B354E">
      <w:pPr>
        <w:pStyle w:val="ListParagraph"/>
        <w:numPr>
          <w:ilvl w:val="0"/>
          <w:numId w:val="2"/>
        </w:numPr>
        <w:tabs>
          <w:tab w:val="clear" w:pos="720"/>
        </w:tabs>
        <w:ind w:left="426" w:hanging="284"/>
        <w:rPr>
          <w:sz w:val="15"/>
          <w:szCs w:val="18"/>
        </w:rPr>
      </w:pPr>
      <w:r w:rsidRPr="002A6AFB">
        <w:rPr>
          <w:rStyle w:val="Strong"/>
          <w:sz w:val="15"/>
          <w:szCs w:val="18"/>
        </w:rPr>
        <w:t>Scheduling &amp; Attendance Records</w:t>
      </w:r>
      <w:r w:rsidRPr="002A6AFB">
        <w:rPr>
          <w:sz w:val="15"/>
          <w:szCs w:val="18"/>
        </w:rPr>
        <w:t>: Times and dates of booked appointments, any cancellations or rescheduling, and related attendance information.</w:t>
      </w:r>
    </w:p>
    <w:p w14:paraId="6139B1FB" w14:textId="295FEE4F" w:rsidR="00CB5218" w:rsidRPr="002A6AFB" w:rsidRDefault="00CB5218" w:rsidP="008B354E">
      <w:pPr>
        <w:pStyle w:val="ListParagraph"/>
        <w:numPr>
          <w:ilvl w:val="0"/>
          <w:numId w:val="2"/>
        </w:numPr>
        <w:tabs>
          <w:tab w:val="clear" w:pos="720"/>
        </w:tabs>
        <w:ind w:left="426" w:hanging="284"/>
        <w:rPr>
          <w:sz w:val="15"/>
          <w:szCs w:val="18"/>
        </w:rPr>
      </w:pPr>
      <w:r w:rsidRPr="002A6AFB">
        <w:rPr>
          <w:rStyle w:val="Strong"/>
          <w:sz w:val="15"/>
          <w:szCs w:val="18"/>
        </w:rPr>
        <w:t>Additional Information</w:t>
      </w:r>
      <w:r w:rsidRPr="002A6AFB">
        <w:rPr>
          <w:sz w:val="15"/>
          <w:szCs w:val="18"/>
        </w:rPr>
        <w:t xml:space="preserve">: </w:t>
      </w:r>
      <w:r w:rsidR="00B964A0" w:rsidRPr="002A6AFB">
        <w:rPr>
          <w:sz w:val="15"/>
          <w:szCs w:val="18"/>
        </w:rPr>
        <w:t>Topics or issues you’d like to address in counselling, your goals or expectations for counselling, other details that may affect your well-being, and any accommodations required to ensure your comfort or safety.</w:t>
      </w:r>
    </w:p>
    <w:p w14:paraId="661CA49F" w14:textId="36180411" w:rsidR="00CB6965" w:rsidRPr="002A6AFB" w:rsidRDefault="00CB6965" w:rsidP="00CB6965">
      <w:pPr>
        <w:rPr>
          <w:sz w:val="15"/>
          <w:szCs w:val="18"/>
        </w:rPr>
      </w:pPr>
      <w:r w:rsidRPr="002A6AFB">
        <w:rPr>
          <w:sz w:val="15"/>
          <w:szCs w:val="18"/>
        </w:rPr>
        <w:t xml:space="preserve">Some of the information I collect is considered </w:t>
      </w:r>
      <w:r w:rsidRPr="002A6AFB">
        <w:rPr>
          <w:rStyle w:val="Strong"/>
          <w:sz w:val="15"/>
          <w:szCs w:val="18"/>
        </w:rPr>
        <w:t>special category data</w:t>
      </w:r>
      <w:r w:rsidRPr="002A6AFB">
        <w:rPr>
          <w:sz w:val="15"/>
          <w:szCs w:val="18"/>
        </w:rPr>
        <w:t xml:space="preserve"> under the </w:t>
      </w:r>
      <w:r w:rsidRPr="002A6AFB">
        <w:rPr>
          <w:rStyle w:val="Strong"/>
          <w:sz w:val="15"/>
          <w:szCs w:val="18"/>
        </w:rPr>
        <w:t>UK General Data Protection Regulation (UK GDPR)</w:t>
      </w:r>
      <w:r w:rsidRPr="002A6AFB">
        <w:rPr>
          <w:sz w:val="15"/>
          <w:szCs w:val="18"/>
        </w:rPr>
        <w:t xml:space="preserve"> and the </w:t>
      </w:r>
      <w:r w:rsidRPr="002A6AFB">
        <w:rPr>
          <w:rStyle w:val="Strong"/>
          <w:sz w:val="15"/>
          <w:szCs w:val="18"/>
        </w:rPr>
        <w:t>Data Protection Act 2018</w:t>
      </w:r>
      <w:r w:rsidRPr="002A6AFB">
        <w:rPr>
          <w:sz w:val="15"/>
          <w:szCs w:val="18"/>
        </w:rPr>
        <w:t>.</w:t>
      </w:r>
      <w:r w:rsidR="00301A26" w:rsidRPr="002A6AFB">
        <w:rPr>
          <w:sz w:val="15"/>
          <w:szCs w:val="18"/>
        </w:rPr>
        <w:t xml:space="preserve"> I collect and hold the following types of special category data about you:</w:t>
      </w:r>
    </w:p>
    <w:p w14:paraId="495E69AC" w14:textId="1E1A8BF7" w:rsidR="00301A26" w:rsidRPr="002A6AFB" w:rsidRDefault="00301A26" w:rsidP="00301A26">
      <w:pPr>
        <w:pStyle w:val="ListParagraph"/>
        <w:rPr>
          <w:sz w:val="15"/>
          <w:szCs w:val="18"/>
        </w:rPr>
      </w:pPr>
      <w:r w:rsidRPr="002A6AFB">
        <w:rPr>
          <w:sz w:val="15"/>
          <w:szCs w:val="18"/>
        </w:rPr>
        <w:t>Health</w:t>
      </w:r>
    </w:p>
    <w:p w14:paraId="5150B80F" w14:textId="2971895F" w:rsidR="00301A26" w:rsidRPr="002A6AFB" w:rsidRDefault="00301A26" w:rsidP="00301A26">
      <w:pPr>
        <w:rPr>
          <w:sz w:val="15"/>
          <w:szCs w:val="18"/>
        </w:rPr>
      </w:pPr>
      <w:r w:rsidRPr="002A6AFB">
        <w:rPr>
          <w:sz w:val="15"/>
          <w:szCs w:val="18"/>
        </w:rPr>
        <w:t xml:space="preserve">I </w:t>
      </w:r>
      <w:r w:rsidRPr="002A6AFB">
        <w:rPr>
          <w:rStyle w:val="Strong"/>
          <w:sz w:val="15"/>
          <w:szCs w:val="18"/>
        </w:rPr>
        <w:t>may</w:t>
      </w:r>
      <w:r w:rsidRPr="002A6AFB">
        <w:rPr>
          <w:sz w:val="15"/>
          <w:szCs w:val="18"/>
        </w:rPr>
        <w:t xml:space="preserve"> hold the following special category data </w:t>
      </w:r>
      <w:r w:rsidRPr="002A6AFB">
        <w:rPr>
          <w:rStyle w:val="Strong"/>
          <w:sz w:val="15"/>
          <w:szCs w:val="18"/>
        </w:rPr>
        <w:t>if provided by you</w:t>
      </w:r>
      <w:r w:rsidRPr="002A6AFB">
        <w:rPr>
          <w:sz w:val="15"/>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42"/>
        <w:gridCol w:w="1742"/>
        <w:gridCol w:w="1742"/>
      </w:tblGrid>
      <w:tr w:rsidR="00301A26" w:rsidRPr="002A6AFB" w14:paraId="52B02A06" w14:textId="77777777" w:rsidTr="00301A26">
        <w:tc>
          <w:tcPr>
            <w:tcW w:w="1742" w:type="dxa"/>
          </w:tcPr>
          <w:p w14:paraId="028531E2" w14:textId="11912B09" w:rsidR="00301A26" w:rsidRPr="002A6AFB" w:rsidRDefault="00301A26" w:rsidP="00301A26">
            <w:pPr>
              <w:pStyle w:val="ListParagraph"/>
              <w:ind w:left="276"/>
              <w:rPr>
                <w:sz w:val="15"/>
                <w:szCs w:val="18"/>
              </w:rPr>
            </w:pPr>
            <w:r w:rsidRPr="002A6AFB">
              <w:rPr>
                <w:sz w:val="15"/>
                <w:szCs w:val="18"/>
              </w:rPr>
              <w:t>Race</w:t>
            </w:r>
          </w:p>
        </w:tc>
        <w:tc>
          <w:tcPr>
            <w:tcW w:w="1742" w:type="dxa"/>
          </w:tcPr>
          <w:p w14:paraId="4AD76F10" w14:textId="6D1230C4" w:rsidR="00301A26" w:rsidRPr="002A6AFB" w:rsidRDefault="00301A26" w:rsidP="00301A26">
            <w:pPr>
              <w:pStyle w:val="ListParagraph"/>
              <w:ind w:left="379"/>
              <w:rPr>
                <w:sz w:val="15"/>
                <w:szCs w:val="18"/>
              </w:rPr>
            </w:pPr>
            <w:r w:rsidRPr="002A6AFB">
              <w:rPr>
                <w:sz w:val="15"/>
                <w:szCs w:val="18"/>
              </w:rPr>
              <w:t>Politics</w:t>
            </w:r>
          </w:p>
        </w:tc>
        <w:tc>
          <w:tcPr>
            <w:tcW w:w="1742" w:type="dxa"/>
          </w:tcPr>
          <w:p w14:paraId="45CC88FD" w14:textId="4AAAB9BD" w:rsidR="00301A26" w:rsidRPr="002A6AFB" w:rsidRDefault="00301A26" w:rsidP="00301A26">
            <w:pPr>
              <w:pStyle w:val="ListParagraph"/>
              <w:ind w:left="339"/>
              <w:rPr>
                <w:sz w:val="15"/>
                <w:szCs w:val="18"/>
              </w:rPr>
            </w:pPr>
            <w:r w:rsidRPr="002A6AFB">
              <w:rPr>
                <w:sz w:val="15"/>
                <w:szCs w:val="18"/>
              </w:rPr>
              <w:t>Sex life</w:t>
            </w:r>
          </w:p>
        </w:tc>
      </w:tr>
      <w:tr w:rsidR="00301A26" w:rsidRPr="002A6AFB" w14:paraId="434EECF6" w14:textId="77777777" w:rsidTr="00301A26">
        <w:tc>
          <w:tcPr>
            <w:tcW w:w="1742" w:type="dxa"/>
          </w:tcPr>
          <w:p w14:paraId="4B491965" w14:textId="27953A83" w:rsidR="00301A26" w:rsidRPr="002A6AFB" w:rsidRDefault="00301A26" w:rsidP="00301A26">
            <w:pPr>
              <w:pStyle w:val="ListParagraph"/>
              <w:ind w:left="276"/>
              <w:rPr>
                <w:sz w:val="15"/>
                <w:szCs w:val="18"/>
              </w:rPr>
            </w:pPr>
            <w:r w:rsidRPr="002A6AFB">
              <w:rPr>
                <w:sz w:val="15"/>
                <w:szCs w:val="18"/>
              </w:rPr>
              <w:t>Ethic origin</w:t>
            </w:r>
          </w:p>
        </w:tc>
        <w:tc>
          <w:tcPr>
            <w:tcW w:w="1742" w:type="dxa"/>
          </w:tcPr>
          <w:p w14:paraId="4E602323" w14:textId="34D3C615" w:rsidR="00301A26" w:rsidRPr="002A6AFB" w:rsidRDefault="00301A26" w:rsidP="00301A26">
            <w:pPr>
              <w:pStyle w:val="ListParagraph"/>
              <w:ind w:left="379"/>
              <w:rPr>
                <w:sz w:val="15"/>
                <w:szCs w:val="18"/>
              </w:rPr>
            </w:pPr>
            <w:r w:rsidRPr="002A6AFB">
              <w:rPr>
                <w:sz w:val="15"/>
                <w:szCs w:val="18"/>
              </w:rPr>
              <w:t>Religion</w:t>
            </w:r>
          </w:p>
        </w:tc>
        <w:tc>
          <w:tcPr>
            <w:tcW w:w="1742" w:type="dxa"/>
          </w:tcPr>
          <w:p w14:paraId="5930E1AF" w14:textId="74383FB0" w:rsidR="00301A26" w:rsidRPr="002A6AFB" w:rsidRDefault="00301A26" w:rsidP="00301A26">
            <w:pPr>
              <w:pStyle w:val="ListParagraph"/>
              <w:ind w:left="339"/>
              <w:rPr>
                <w:sz w:val="15"/>
                <w:szCs w:val="18"/>
              </w:rPr>
            </w:pPr>
            <w:r w:rsidRPr="002A6AFB">
              <w:rPr>
                <w:sz w:val="15"/>
                <w:szCs w:val="18"/>
              </w:rPr>
              <w:t>Sexual orientation</w:t>
            </w:r>
          </w:p>
        </w:tc>
      </w:tr>
    </w:tbl>
    <w:p w14:paraId="366ABD91" w14:textId="77777777" w:rsidR="006F1A39" w:rsidRPr="002A6AFB" w:rsidRDefault="006F1A39" w:rsidP="00301A26">
      <w:pPr>
        <w:rPr>
          <w:sz w:val="15"/>
          <w:szCs w:val="18"/>
        </w:rPr>
      </w:pPr>
      <w:r w:rsidRPr="002A6AFB">
        <w:rPr>
          <w:sz w:val="15"/>
          <w:szCs w:val="18"/>
        </w:rPr>
        <w:t xml:space="preserve">I </w:t>
      </w:r>
      <w:r w:rsidRPr="002A6AFB">
        <w:rPr>
          <w:rStyle w:val="Strong"/>
          <w:sz w:val="15"/>
          <w:szCs w:val="18"/>
        </w:rPr>
        <w:t>do not</w:t>
      </w:r>
      <w:r w:rsidRPr="002A6AFB">
        <w:rPr>
          <w:sz w:val="15"/>
          <w:szCs w:val="18"/>
        </w:rPr>
        <w:t xml:space="preserve"> collect information from you relating to criminal convictions or offences.</w:t>
      </w:r>
    </w:p>
    <w:p w14:paraId="4A8026B9" w14:textId="304DDED7" w:rsidR="00301A26" w:rsidRPr="002A6AFB" w:rsidRDefault="00301A26" w:rsidP="00301A26">
      <w:pPr>
        <w:rPr>
          <w:sz w:val="15"/>
          <w:szCs w:val="18"/>
        </w:rPr>
      </w:pPr>
      <w:r w:rsidRPr="002A6AFB">
        <w:rPr>
          <w:sz w:val="15"/>
          <w:szCs w:val="18"/>
        </w:rPr>
        <w:t xml:space="preserve">I process this data to provide healthcare (counselling) services responsibly and lawfully, in line with </w:t>
      </w:r>
      <w:r w:rsidRPr="002A6AFB">
        <w:rPr>
          <w:rStyle w:val="Strong"/>
          <w:sz w:val="15"/>
          <w:szCs w:val="18"/>
        </w:rPr>
        <w:t>Article 9(2)(h)</w:t>
      </w:r>
      <w:r w:rsidRPr="002A6AFB">
        <w:rPr>
          <w:sz w:val="15"/>
          <w:szCs w:val="18"/>
        </w:rPr>
        <w:t>.</w:t>
      </w:r>
    </w:p>
    <w:p w14:paraId="3C24FF21" w14:textId="308AE576" w:rsidR="00EC18E2" w:rsidRPr="002A6AFB" w:rsidRDefault="00EC18E2" w:rsidP="009E3E71">
      <w:pPr>
        <w:pStyle w:val="Heading1"/>
        <w:rPr>
          <w:sz w:val="21"/>
          <w:szCs w:val="22"/>
        </w:rPr>
      </w:pPr>
      <w:r w:rsidRPr="002A6AFB">
        <w:rPr>
          <w:sz w:val="21"/>
          <w:szCs w:val="22"/>
        </w:rPr>
        <w:t>Why I Collect Your Personal Data</w:t>
      </w:r>
    </w:p>
    <w:p w14:paraId="725C7C3D" w14:textId="2FBD5AEA" w:rsidR="00EC18E2" w:rsidRPr="002A6AFB" w:rsidRDefault="00EC18E2" w:rsidP="008B354E">
      <w:pPr>
        <w:pStyle w:val="Heading2"/>
        <w:ind w:left="426" w:hanging="426"/>
        <w:rPr>
          <w:sz w:val="20"/>
          <w:szCs w:val="20"/>
        </w:rPr>
      </w:pPr>
      <w:r w:rsidRPr="002A6AFB">
        <w:rPr>
          <w:sz w:val="20"/>
          <w:szCs w:val="20"/>
        </w:rPr>
        <w:t>Purpose of Collection</w:t>
      </w:r>
    </w:p>
    <w:p w14:paraId="61171589" w14:textId="66705C01" w:rsidR="00EC18E2" w:rsidRPr="002A6AFB" w:rsidRDefault="00EC18E2" w:rsidP="008B354E">
      <w:pPr>
        <w:pStyle w:val="ListParagraph"/>
        <w:ind w:left="426"/>
        <w:rPr>
          <w:sz w:val="15"/>
          <w:szCs w:val="18"/>
        </w:rPr>
      </w:pPr>
      <w:r w:rsidRPr="002A6AFB">
        <w:rPr>
          <w:rStyle w:val="Strong"/>
          <w:sz w:val="15"/>
          <w:szCs w:val="18"/>
        </w:rPr>
        <w:t>Provide Appropriate Counselling Services</w:t>
      </w:r>
      <w:r w:rsidR="00E777BF" w:rsidRPr="002A6AFB">
        <w:rPr>
          <w:sz w:val="15"/>
          <w:szCs w:val="18"/>
        </w:rPr>
        <w:t xml:space="preserve"> </w:t>
      </w:r>
      <w:r w:rsidRPr="002A6AFB">
        <w:rPr>
          <w:sz w:val="15"/>
          <w:szCs w:val="18"/>
        </w:rPr>
        <w:t xml:space="preserve">To tailor our sessions and interventions to your specific needs, </w:t>
      </w:r>
      <w:r w:rsidR="00833506" w:rsidRPr="002A6AFB">
        <w:rPr>
          <w:sz w:val="15"/>
          <w:szCs w:val="18"/>
        </w:rPr>
        <w:t>considering</w:t>
      </w:r>
      <w:r w:rsidRPr="002A6AFB">
        <w:rPr>
          <w:sz w:val="15"/>
          <w:szCs w:val="18"/>
        </w:rPr>
        <w:t xml:space="preserve"> personal and family history, mental health status, and any relevant social or lifestyle factors</w:t>
      </w:r>
      <w:r w:rsidR="00833506" w:rsidRPr="002A6AFB">
        <w:rPr>
          <w:sz w:val="15"/>
          <w:szCs w:val="18"/>
        </w:rPr>
        <w:t xml:space="preserve"> that may influence your well-being</w:t>
      </w:r>
      <w:r w:rsidRPr="002A6AFB">
        <w:rPr>
          <w:sz w:val="15"/>
          <w:szCs w:val="18"/>
        </w:rPr>
        <w:t>.</w:t>
      </w:r>
    </w:p>
    <w:p w14:paraId="4DA21FD4" w14:textId="66A8DBFD" w:rsidR="00EC18E2" w:rsidRPr="002A6AFB" w:rsidRDefault="00EC18E2" w:rsidP="008B354E">
      <w:pPr>
        <w:pStyle w:val="ListParagraph"/>
        <w:ind w:left="426"/>
        <w:rPr>
          <w:sz w:val="15"/>
          <w:szCs w:val="18"/>
        </w:rPr>
      </w:pPr>
      <w:r w:rsidRPr="002A6AFB">
        <w:rPr>
          <w:rStyle w:val="Strong"/>
          <w:sz w:val="15"/>
          <w:szCs w:val="18"/>
        </w:rPr>
        <w:t>Manage Communication &amp; Administration</w:t>
      </w:r>
      <w:r w:rsidR="00E777BF" w:rsidRPr="002A6AFB">
        <w:rPr>
          <w:sz w:val="15"/>
          <w:szCs w:val="18"/>
        </w:rPr>
        <w:t xml:space="preserve"> </w:t>
      </w:r>
      <w:r w:rsidRPr="002A6AFB">
        <w:rPr>
          <w:sz w:val="15"/>
          <w:szCs w:val="18"/>
        </w:rPr>
        <w:t>To schedule appointments, confirm attendance, handle cancellations, and maintain clear channels of communication (e.g., via email or text messages).</w:t>
      </w:r>
    </w:p>
    <w:p w14:paraId="5FABF9E8" w14:textId="1C107FBE" w:rsidR="00EC18E2" w:rsidRPr="002A6AFB" w:rsidRDefault="00EC18E2" w:rsidP="008B354E">
      <w:pPr>
        <w:pStyle w:val="ListParagraph"/>
        <w:ind w:left="426"/>
        <w:rPr>
          <w:sz w:val="15"/>
          <w:szCs w:val="18"/>
        </w:rPr>
      </w:pPr>
      <w:r w:rsidRPr="002A6AFB">
        <w:rPr>
          <w:rStyle w:val="Strong"/>
          <w:sz w:val="15"/>
          <w:szCs w:val="18"/>
        </w:rPr>
        <w:t>Keep Accurate Session Records</w:t>
      </w:r>
      <w:r w:rsidRPr="002A6AFB">
        <w:rPr>
          <w:sz w:val="15"/>
          <w:szCs w:val="18"/>
        </w:rPr>
        <w:t xml:space="preserve"> To document the key themes, observations, risks, and </w:t>
      </w:r>
      <w:r w:rsidR="00630147" w:rsidRPr="002A6AFB">
        <w:rPr>
          <w:sz w:val="15"/>
          <w:szCs w:val="18"/>
        </w:rPr>
        <w:t>notable changes</w:t>
      </w:r>
      <w:r w:rsidRPr="002A6AFB">
        <w:rPr>
          <w:sz w:val="15"/>
          <w:szCs w:val="18"/>
        </w:rPr>
        <w:t xml:space="preserve"> from each counselling session (e.g., </w:t>
      </w:r>
      <w:r w:rsidR="002A5B15" w:rsidRPr="002A6AFB">
        <w:rPr>
          <w:sz w:val="15"/>
          <w:szCs w:val="18"/>
        </w:rPr>
        <w:t xml:space="preserve">keeping </w:t>
      </w:r>
      <w:r w:rsidRPr="002A6AFB">
        <w:rPr>
          <w:sz w:val="15"/>
          <w:szCs w:val="18"/>
        </w:rPr>
        <w:t xml:space="preserve">brief notes, worksheets, images). </w:t>
      </w:r>
      <w:r w:rsidR="00E777BF" w:rsidRPr="002A6AFB">
        <w:rPr>
          <w:sz w:val="15"/>
          <w:szCs w:val="18"/>
        </w:rPr>
        <w:t>These notes help me deliver effective support,</w:t>
      </w:r>
      <w:r w:rsidRPr="002A6AFB">
        <w:rPr>
          <w:sz w:val="15"/>
          <w:szCs w:val="18"/>
        </w:rPr>
        <w:t xml:space="preserve"> </w:t>
      </w:r>
      <w:r w:rsidR="006E1627" w:rsidRPr="002A6AFB">
        <w:rPr>
          <w:sz w:val="15"/>
          <w:szCs w:val="18"/>
        </w:rPr>
        <w:t xml:space="preserve">to </w:t>
      </w:r>
      <w:r w:rsidRPr="002A6AFB">
        <w:rPr>
          <w:sz w:val="15"/>
          <w:szCs w:val="18"/>
        </w:rPr>
        <w:t xml:space="preserve">ensure continuity of care and </w:t>
      </w:r>
      <w:r w:rsidR="006E1627" w:rsidRPr="002A6AFB">
        <w:rPr>
          <w:sz w:val="15"/>
          <w:szCs w:val="18"/>
        </w:rPr>
        <w:t>to adhere to</w:t>
      </w:r>
      <w:r w:rsidRPr="002A6AFB">
        <w:rPr>
          <w:sz w:val="15"/>
          <w:szCs w:val="18"/>
        </w:rPr>
        <w:t xml:space="preserve"> professional </w:t>
      </w:r>
      <w:r w:rsidR="006E1627" w:rsidRPr="002A6AFB">
        <w:rPr>
          <w:sz w:val="15"/>
          <w:szCs w:val="18"/>
        </w:rPr>
        <w:t xml:space="preserve">standards and insurance </w:t>
      </w:r>
      <w:r w:rsidRPr="002A6AFB">
        <w:rPr>
          <w:sz w:val="15"/>
          <w:szCs w:val="18"/>
        </w:rPr>
        <w:t>obligations.</w:t>
      </w:r>
    </w:p>
    <w:p w14:paraId="639F16B7" w14:textId="5972034B" w:rsidR="00EC18E2" w:rsidRPr="002A6AFB" w:rsidRDefault="00EC18E2" w:rsidP="008B354E">
      <w:pPr>
        <w:pStyle w:val="ListParagraph"/>
        <w:ind w:left="426"/>
        <w:rPr>
          <w:sz w:val="15"/>
          <w:szCs w:val="18"/>
        </w:rPr>
      </w:pPr>
      <w:r w:rsidRPr="002A6AFB">
        <w:rPr>
          <w:rStyle w:val="Strong"/>
          <w:sz w:val="15"/>
          <w:szCs w:val="18"/>
        </w:rPr>
        <w:t>Assess Risk &amp; Ensure Safety</w:t>
      </w:r>
      <w:r w:rsidRPr="002A6AFB">
        <w:rPr>
          <w:sz w:val="15"/>
          <w:szCs w:val="18"/>
        </w:rPr>
        <w:t xml:space="preserve"> To identify and respond to potential risks affecting your welfare (e.g., self-harm or suicidal ideation). In urgent situations, I may contact your GP, </w:t>
      </w:r>
      <w:r w:rsidR="006338FB" w:rsidRPr="002A6AFB">
        <w:rPr>
          <w:sz w:val="15"/>
          <w:szCs w:val="18"/>
        </w:rPr>
        <w:t>emergency contact</w:t>
      </w:r>
      <w:r w:rsidRPr="002A6AFB">
        <w:rPr>
          <w:sz w:val="15"/>
          <w:szCs w:val="18"/>
        </w:rPr>
        <w:t>, or emergency services if necessary for your safety or the safety of others.</w:t>
      </w:r>
    </w:p>
    <w:p w14:paraId="693757B9" w14:textId="753EC3FE" w:rsidR="00EC18E2" w:rsidRPr="002A6AFB" w:rsidRDefault="00EC18E2" w:rsidP="008B354E">
      <w:pPr>
        <w:pStyle w:val="ListParagraph"/>
        <w:ind w:left="426"/>
        <w:rPr>
          <w:sz w:val="15"/>
          <w:szCs w:val="18"/>
        </w:rPr>
      </w:pPr>
      <w:r w:rsidRPr="002A6AFB">
        <w:rPr>
          <w:rStyle w:val="Strong"/>
          <w:sz w:val="15"/>
          <w:szCs w:val="18"/>
        </w:rPr>
        <w:t xml:space="preserve">Accommodate </w:t>
      </w:r>
      <w:r w:rsidR="00F57559" w:rsidRPr="002A6AFB">
        <w:rPr>
          <w:rStyle w:val="Strong"/>
          <w:sz w:val="15"/>
          <w:szCs w:val="18"/>
        </w:rPr>
        <w:t xml:space="preserve">Individual Needs </w:t>
      </w:r>
      <w:r w:rsidR="00F57559" w:rsidRPr="002A6AFB">
        <w:rPr>
          <w:sz w:val="15"/>
          <w:szCs w:val="18"/>
        </w:rPr>
        <w:t xml:space="preserve">To consider a range of personal circumstances or differences that may affect how you </w:t>
      </w:r>
      <w:r w:rsidR="00F57559" w:rsidRPr="002A6AFB">
        <w:rPr>
          <w:sz w:val="15"/>
          <w:szCs w:val="18"/>
        </w:rPr>
        <w:lastRenderedPageBreak/>
        <w:t>process, communicate, or engage with therapy, and to make adjustments that ensure sessions remain accessible, supportive, and beneficial to you.</w:t>
      </w:r>
    </w:p>
    <w:p w14:paraId="0B2D4DF8" w14:textId="064B2FC2" w:rsidR="00EC18E2" w:rsidRPr="002A6AFB" w:rsidRDefault="005955B3" w:rsidP="008B354E">
      <w:pPr>
        <w:pStyle w:val="Heading2"/>
        <w:spacing w:after="120"/>
        <w:ind w:left="426" w:hanging="426"/>
        <w:rPr>
          <w:sz w:val="20"/>
          <w:szCs w:val="20"/>
        </w:rPr>
      </w:pPr>
      <w:r w:rsidRPr="002A6AFB">
        <w:rPr>
          <w:sz w:val="20"/>
          <w:szCs w:val="20"/>
        </w:rPr>
        <w:t>Lawful Bas</w:t>
      </w:r>
      <w:r w:rsidR="00CC5DDB" w:rsidRPr="002A6AFB">
        <w:rPr>
          <w:sz w:val="20"/>
          <w:szCs w:val="20"/>
        </w:rPr>
        <w:t>e</w:t>
      </w:r>
      <w:r w:rsidRPr="002A6AFB">
        <w:rPr>
          <w:sz w:val="20"/>
          <w:szCs w:val="20"/>
        </w:rPr>
        <w:t>s for Processing</w:t>
      </w:r>
    </w:p>
    <w:p w14:paraId="5250ABAB" w14:textId="512607BD" w:rsidR="005955B3" w:rsidRPr="002A6AFB" w:rsidRDefault="005955B3" w:rsidP="005955B3">
      <w:pPr>
        <w:rPr>
          <w:sz w:val="15"/>
          <w:szCs w:val="18"/>
        </w:rPr>
      </w:pPr>
      <w:r w:rsidRPr="002A6AFB">
        <w:rPr>
          <w:sz w:val="15"/>
          <w:szCs w:val="18"/>
        </w:rPr>
        <w:t>Under UK GDPR, I must have a lawful basis for processing your personal data.</w:t>
      </w:r>
      <w:r w:rsidR="00BD33EF" w:rsidRPr="002A6AFB">
        <w:rPr>
          <w:sz w:val="15"/>
          <w:szCs w:val="18"/>
        </w:rPr>
        <w:t xml:space="preserve"> I rely on the following lawful bases:</w:t>
      </w:r>
    </w:p>
    <w:p w14:paraId="6414DCF0" w14:textId="69BBEAD2" w:rsidR="00EC18E2" w:rsidRPr="002A6AFB" w:rsidRDefault="00EC18E2" w:rsidP="008B354E">
      <w:pPr>
        <w:pStyle w:val="ListParagraph"/>
        <w:ind w:left="426"/>
        <w:rPr>
          <w:sz w:val="15"/>
          <w:szCs w:val="18"/>
        </w:rPr>
      </w:pPr>
      <w:r w:rsidRPr="002A6AFB">
        <w:rPr>
          <w:rStyle w:val="Strong"/>
          <w:sz w:val="15"/>
          <w:szCs w:val="18"/>
        </w:rPr>
        <w:t>Consent</w:t>
      </w:r>
      <w:r w:rsidR="00C37DAF" w:rsidRPr="002A6AFB">
        <w:rPr>
          <w:rStyle w:val="Strong"/>
          <w:sz w:val="15"/>
          <w:szCs w:val="18"/>
        </w:rPr>
        <w:t xml:space="preserve">, </w:t>
      </w:r>
      <w:r w:rsidR="00C37DAF" w:rsidRPr="002A6AFB">
        <w:rPr>
          <w:sz w:val="15"/>
          <w:szCs w:val="18"/>
        </w:rPr>
        <w:t>i</w:t>
      </w:r>
      <w:r w:rsidR="00955FC7" w:rsidRPr="002A6AFB">
        <w:rPr>
          <w:sz w:val="15"/>
          <w:szCs w:val="18"/>
        </w:rPr>
        <w:t xml:space="preserve">n accordance with </w:t>
      </w:r>
      <w:r w:rsidR="00BD33EF" w:rsidRPr="002A6AFB">
        <w:rPr>
          <w:rStyle w:val="Strong"/>
          <w:sz w:val="15"/>
          <w:szCs w:val="18"/>
        </w:rPr>
        <w:t>Article 6(1)(a)</w:t>
      </w:r>
      <w:r w:rsidR="00C37DAF" w:rsidRPr="002A6AFB">
        <w:rPr>
          <w:sz w:val="15"/>
          <w:szCs w:val="18"/>
        </w:rPr>
        <w:t>:</w:t>
      </w:r>
      <w:r w:rsidRPr="002A6AFB">
        <w:rPr>
          <w:sz w:val="15"/>
          <w:szCs w:val="18"/>
        </w:rPr>
        <w:t xml:space="preserve"> Where you voluntarily provide specific information (e.g., details of current medication) or agree to certain processes (such as sharing risk-related data with relevant </w:t>
      </w:r>
      <w:r w:rsidR="00847611" w:rsidRPr="002A6AFB">
        <w:rPr>
          <w:sz w:val="15"/>
          <w:szCs w:val="18"/>
        </w:rPr>
        <w:t>parties</w:t>
      </w:r>
      <w:r w:rsidRPr="002A6AFB">
        <w:rPr>
          <w:sz w:val="15"/>
          <w:szCs w:val="18"/>
        </w:rPr>
        <w:t>).</w:t>
      </w:r>
    </w:p>
    <w:p w14:paraId="0F6CC5B9" w14:textId="07047704" w:rsidR="00EC18E2" w:rsidRPr="002A6AFB" w:rsidRDefault="00EC18E2" w:rsidP="008B354E">
      <w:pPr>
        <w:pStyle w:val="ListParagraph"/>
        <w:ind w:left="426"/>
        <w:rPr>
          <w:sz w:val="15"/>
          <w:szCs w:val="18"/>
        </w:rPr>
      </w:pPr>
      <w:r w:rsidRPr="002A6AFB">
        <w:rPr>
          <w:rStyle w:val="Strong"/>
          <w:sz w:val="15"/>
          <w:szCs w:val="18"/>
        </w:rPr>
        <w:t>Contract</w:t>
      </w:r>
      <w:r w:rsidR="00C37DAF" w:rsidRPr="002A6AFB">
        <w:rPr>
          <w:sz w:val="15"/>
          <w:szCs w:val="18"/>
        </w:rPr>
        <w:t xml:space="preserve">, in accordance with </w:t>
      </w:r>
      <w:r w:rsidR="00C37DAF" w:rsidRPr="002A6AFB">
        <w:rPr>
          <w:rStyle w:val="Strong"/>
          <w:sz w:val="15"/>
          <w:szCs w:val="18"/>
        </w:rPr>
        <w:t>Article 6(1)(b)</w:t>
      </w:r>
      <w:r w:rsidR="00C37DAF" w:rsidRPr="002A6AFB">
        <w:rPr>
          <w:sz w:val="15"/>
          <w:szCs w:val="18"/>
        </w:rPr>
        <w:t xml:space="preserve">: </w:t>
      </w:r>
      <w:r w:rsidR="00CC5DDB" w:rsidRPr="002A6AFB">
        <w:rPr>
          <w:sz w:val="15"/>
          <w:szCs w:val="18"/>
        </w:rPr>
        <w:t>To fulfil the counselling services you have requested, which includes scheduling and managing your appointments, providing counselling sessions, and communicating essential session details.</w:t>
      </w:r>
    </w:p>
    <w:p w14:paraId="2F174AE8" w14:textId="06CA26F0" w:rsidR="00E94F82" w:rsidRPr="002A6AFB" w:rsidRDefault="00E94F82" w:rsidP="008B354E">
      <w:pPr>
        <w:pStyle w:val="ListParagraph"/>
        <w:ind w:left="426"/>
        <w:rPr>
          <w:sz w:val="15"/>
          <w:szCs w:val="18"/>
        </w:rPr>
      </w:pPr>
      <w:r w:rsidRPr="002A6AFB">
        <w:rPr>
          <w:rStyle w:val="Strong"/>
          <w:sz w:val="15"/>
          <w:szCs w:val="18"/>
        </w:rPr>
        <w:t>Legal Obligation</w:t>
      </w:r>
      <w:r w:rsidRPr="002A6AFB">
        <w:rPr>
          <w:sz w:val="15"/>
          <w:szCs w:val="18"/>
        </w:rPr>
        <w:t xml:space="preserve">, in accordance with </w:t>
      </w:r>
      <w:r w:rsidRPr="002A6AFB">
        <w:rPr>
          <w:rStyle w:val="Strong"/>
          <w:sz w:val="15"/>
          <w:szCs w:val="18"/>
        </w:rPr>
        <w:t>Article 6(1)(c)</w:t>
      </w:r>
      <w:r w:rsidRPr="002A6AFB">
        <w:rPr>
          <w:sz w:val="15"/>
          <w:szCs w:val="18"/>
        </w:rPr>
        <w:t xml:space="preserve">: To comply with legal obligations that apply to my counselling practice. This includes disclosing information when </w:t>
      </w:r>
      <w:r w:rsidRPr="002A6AFB">
        <w:rPr>
          <w:rStyle w:val="Strong"/>
          <w:sz w:val="15"/>
          <w:szCs w:val="18"/>
        </w:rPr>
        <w:t>required by law</w:t>
      </w:r>
      <w:r w:rsidRPr="002A6AFB">
        <w:rPr>
          <w:sz w:val="15"/>
          <w:szCs w:val="18"/>
        </w:rPr>
        <w:t xml:space="preserve">, such as court orders or statutory </w:t>
      </w:r>
      <w:r w:rsidRPr="002A6AFB">
        <w:rPr>
          <w:rStyle w:val="Strong"/>
          <w:sz w:val="15"/>
          <w:szCs w:val="18"/>
        </w:rPr>
        <w:t>duties related to safeguarding</w:t>
      </w:r>
      <w:r w:rsidRPr="002A6AFB">
        <w:rPr>
          <w:sz w:val="15"/>
          <w:szCs w:val="18"/>
        </w:rPr>
        <w:t xml:space="preserve"> and the </w:t>
      </w:r>
      <w:r w:rsidRPr="002A6AFB">
        <w:rPr>
          <w:rStyle w:val="Strong"/>
          <w:sz w:val="15"/>
          <w:szCs w:val="18"/>
        </w:rPr>
        <w:t>prevention of harm</w:t>
      </w:r>
      <w:r w:rsidRPr="002A6AFB">
        <w:rPr>
          <w:sz w:val="15"/>
          <w:szCs w:val="18"/>
        </w:rPr>
        <w:t>.</w:t>
      </w:r>
    </w:p>
    <w:p w14:paraId="5AE9F836" w14:textId="3BDBE9BA" w:rsidR="00EC18E2" w:rsidRPr="002A6AFB" w:rsidRDefault="00EC18E2" w:rsidP="008B354E">
      <w:pPr>
        <w:pStyle w:val="ListParagraph"/>
        <w:ind w:left="426"/>
        <w:rPr>
          <w:sz w:val="15"/>
          <w:szCs w:val="18"/>
        </w:rPr>
      </w:pPr>
      <w:r w:rsidRPr="002A6AFB">
        <w:rPr>
          <w:rStyle w:val="Strong"/>
          <w:sz w:val="15"/>
          <w:szCs w:val="18"/>
        </w:rPr>
        <w:t>Vital Interests</w:t>
      </w:r>
      <w:r w:rsidR="00C37DAF" w:rsidRPr="002A6AFB">
        <w:rPr>
          <w:sz w:val="15"/>
          <w:szCs w:val="18"/>
        </w:rPr>
        <w:t xml:space="preserve">, in accordance with </w:t>
      </w:r>
      <w:r w:rsidR="00C37DAF" w:rsidRPr="002A6AFB">
        <w:rPr>
          <w:rStyle w:val="Strong"/>
          <w:sz w:val="15"/>
          <w:szCs w:val="18"/>
        </w:rPr>
        <w:t>Article 6(1)(d)</w:t>
      </w:r>
      <w:r w:rsidR="00C37DAF" w:rsidRPr="002A6AFB">
        <w:rPr>
          <w:sz w:val="15"/>
          <w:szCs w:val="18"/>
        </w:rPr>
        <w:t xml:space="preserve">: </w:t>
      </w:r>
      <w:r w:rsidRPr="002A6AFB">
        <w:rPr>
          <w:sz w:val="15"/>
          <w:szCs w:val="18"/>
        </w:rPr>
        <w:t>In rare circumstances, to protect your life or someone else’s if there is a serious, imminent risk to safety.</w:t>
      </w:r>
    </w:p>
    <w:p w14:paraId="5CE41DAF" w14:textId="1A4FCBD1" w:rsidR="00EC18E2" w:rsidRPr="002A6AFB" w:rsidRDefault="00EC18E2" w:rsidP="008B354E">
      <w:pPr>
        <w:pStyle w:val="ListParagraph"/>
        <w:ind w:left="426"/>
        <w:rPr>
          <w:sz w:val="15"/>
          <w:szCs w:val="18"/>
        </w:rPr>
      </w:pPr>
      <w:r w:rsidRPr="002A6AFB">
        <w:rPr>
          <w:rStyle w:val="Strong"/>
          <w:sz w:val="15"/>
          <w:szCs w:val="18"/>
        </w:rPr>
        <w:t>Legitimate Interests</w:t>
      </w:r>
      <w:r w:rsidR="00C37DAF" w:rsidRPr="002A6AFB">
        <w:rPr>
          <w:sz w:val="15"/>
          <w:szCs w:val="18"/>
        </w:rPr>
        <w:t xml:space="preserve">, in accordance with </w:t>
      </w:r>
      <w:r w:rsidR="00C37DAF" w:rsidRPr="002A6AFB">
        <w:rPr>
          <w:rStyle w:val="Strong"/>
          <w:sz w:val="15"/>
          <w:szCs w:val="18"/>
        </w:rPr>
        <w:t>Article 6(1)(f)</w:t>
      </w:r>
      <w:r w:rsidR="00C37DAF" w:rsidRPr="002A6AFB">
        <w:rPr>
          <w:sz w:val="15"/>
          <w:szCs w:val="18"/>
        </w:rPr>
        <w:t xml:space="preserve">: </w:t>
      </w:r>
      <w:r w:rsidRPr="002A6AFB">
        <w:rPr>
          <w:sz w:val="15"/>
          <w:szCs w:val="18"/>
        </w:rPr>
        <w:t xml:space="preserve">For essential practice operations </w:t>
      </w:r>
      <w:r w:rsidR="000B12FB" w:rsidRPr="002A6AFB">
        <w:rPr>
          <w:sz w:val="15"/>
          <w:szCs w:val="18"/>
        </w:rPr>
        <w:t xml:space="preserve">supporting the provision of services </w:t>
      </w:r>
      <w:r w:rsidRPr="002A6AFB">
        <w:rPr>
          <w:sz w:val="15"/>
          <w:szCs w:val="18"/>
        </w:rPr>
        <w:t xml:space="preserve">such as maintaining records, </w:t>
      </w:r>
      <w:r w:rsidR="005D58BA" w:rsidRPr="002A6AFB">
        <w:rPr>
          <w:sz w:val="15"/>
          <w:szCs w:val="18"/>
        </w:rPr>
        <w:t xml:space="preserve">protecting IT systems, </w:t>
      </w:r>
      <w:r w:rsidRPr="002A6AFB">
        <w:rPr>
          <w:sz w:val="15"/>
          <w:szCs w:val="18"/>
        </w:rPr>
        <w:t>and ensuring the overall efficiency of the counselling service, provided these interests do not override your fundamental rights or freedoms.</w:t>
      </w:r>
    </w:p>
    <w:p w14:paraId="4E2E76D1" w14:textId="4ED4470C" w:rsidR="004E1040" w:rsidRPr="002A6AFB" w:rsidRDefault="004E1040" w:rsidP="00836B19">
      <w:pPr>
        <w:rPr>
          <w:sz w:val="15"/>
          <w:szCs w:val="18"/>
        </w:rPr>
      </w:pPr>
      <w:r w:rsidRPr="002A6AFB">
        <w:rPr>
          <w:sz w:val="15"/>
          <w:szCs w:val="18"/>
        </w:rPr>
        <w:t xml:space="preserve">For some of the purposes, I may have </w:t>
      </w:r>
      <w:r w:rsidRPr="002A6AFB">
        <w:rPr>
          <w:rStyle w:val="Strong"/>
          <w:sz w:val="15"/>
          <w:szCs w:val="18"/>
        </w:rPr>
        <w:t>more than one legal basis</w:t>
      </w:r>
      <w:r w:rsidRPr="002A6AFB">
        <w:rPr>
          <w:sz w:val="15"/>
          <w:szCs w:val="18"/>
        </w:rPr>
        <w:t xml:space="preserve"> on which I use your personal data, because the legal basis may be different in different circumstances.</w:t>
      </w:r>
    </w:p>
    <w:p w14:paraId="4257451C" w14:textId="0BC2E095" w:rsidR="00836B19" w:rsidRPr="002A6AFB" w:rsidRDefault="00836B19" w:rsidP="00836B19">
      <w:pPr>
        <w:rPr>
          <w:sz w:val="15"/>
          <w:szCs w:val="18"/>
        </w:rPr>
      </w:pPr>
      <w:r w:rsidRPr="002A6AFB">
        <w:rPr>
          <w:sz w:val="15"/>
          <w:szCs w:val="18"/>
        </w:rPr>
        <w:t xml:space="preserve">Where I hold </w:t>
      </w:r>
      <w:r w:rsidRPr="002A6AFB">
        <w:rPr>
          <w:b/>
          <w:bCs/>
          <w:sz w:val="15"/>
          <w:szCs w:val="18"/>
        </w:rPr>
        <w:t>special category data</w:t>
      </w:r>
      <w:r w:rsidRPr="002A6AFB">
        <w:rPr>
          <w:sz w:val="15"/>
          <w:szCs w:val="18"/>
        </w:rPr>
        <w:t xml:space="preserve"> I usually do so under the legal bases of consent, necessity for the provision of mental health services, contract, or, in limited emergency circumstances, vital interest.</w:t>
      </w:r>
    </w:p>
    <w:p w14:paraId="75D4CE54" w14:textId="7EC02212" w:rsidR="00CB5218" w:rsidRPr="002A6AFB" w:rsidRDefault="00CB5218" w:rsidP="009E3E71">
      <w:pPr>
        <w:pStyle w:val="Heading1"/>
        <w:rPr>
          <w:sz w:val="21"/>
          <w:szCs w:val="22"/>
        </w:rPr>
      </w:pPr>
      <w:r w:rsidRPr="002A6AFB">
        <w:rPr>
          <w:sz w:val="21"/>
          <w:szCs w:val="22"/>
        </w:rPr>
        <w:t>How I Use Your Information</w:t>
      </w:r>
    </w:p>
    <w:p w14:paraId="7FFC68D1" w14:textId="7612DB7C" w:rsidR="00CB5218" w:rsidRPr="002A6AFB" w:rsidRDefault="00CB5218" w:rsidP="008B354E">
      <w:pPr>
        <w:pStyle w:val="ListParagraph"/>
        <w:numPr>
          <w:ilvl w:val="0"/>
          <w:numId w:val="4"/>
        </w:numPr>
        <w:tabs>
          <w:tab w:val="clear" w:pos="720"/>
        </w:tabs>
        <w:ind w:left="426" w:hanging="284"/>
        <w:rPr>
          <w:sz w:val="15"/>
          <w:szCs w:val="18"/>
        </w:rPr>
      </w:pPr>
      <w:r w:rsidRPr="002A6AFB">
        <w:rPr>
          <w:rStyle w:val="Strong"/>
          <w:sz w:val="15"/>
          <w:szCs w:val="18"/>
        </w:rPr>
        <w:t>Counselling Sessions</w:t>
      </w:r>
      <w:r w:rsidRPr="002A6AFB">
        <w:rPr>
          <w:sz w:val="15"/>
          <w:szCs w:val="18"/>
        </w:rPr>
        <w:t xml:space="preserve">: Your data helps me tailor my </w:t>
      </w:r>
      <w:r w:rsidR="00707C02" w:rsidRPr="002A6AFB">
        <w:rPr>
          <w:sz w:val="15"/>
          <w:szCs w:val="18"/>
        </w:rPr>
        <w:t xml:space="preserve">therapeutic </w:t>
      </w:r>
      <w:r w:rsidRPr="002A6AFB">
        <w:rPr>
          <w:sz w:val="15"/>
          <w:szCs w:val="18"/>
        </w:rPr>
        <w:t>approach to support your emotional well-being and mental health.</w:t>
      </w:r>
    </w:p>
    <w:p w14:paraId="114E2752" w14:textId="34FB385C" w:rsidR="00CB5218" w:rsidRPr="002A6AFB" w:rsidRDefault="000D6F63" w:rsidP="008B354E">
      <w:pPr>
        <w:pStyle w:val="ListParagraph"/>
        <w:numPr>
          <w:ilvl w:val="0"/>
          <w:numId w:val="4"/>
        </w:numPr>
        <w:tabs>
          <w:tab w:val="clear" w:pos="720"/>
        </w:tabs>
        <w:ind w:left="426" w:hanging="284"/>
        <w:rPr>
          <w:sz w:val="15"/>
          <w:szCs w:val="18"/>
        </w:rPr>
      </w:pPr>
      <w:r w:rsidRPr="002A6AFB">
        <w:rPr>
          <w:rStyle w:val="Strong"/>
          <w:sz w:val="15"/>
          <w:szCs w:val="18"/>
        </w:rPr>
        <w:t xml:space="preserve">Session </w:t>
      </w:r>
      <w:r w:rsidR="00CB5218" w:rsidRPr="002A6AFB">
        <w:rPr>
          <w:rStyle w:val="Strong"/>
          <w:sz w:val="15"/>
          <w:szCs w:val="18"/>
        </w:rPr>
        <w:t>Records</w:t>
      </w:r>
      <w:r w:rsidR="00CB5218" w:rsidRPr="002A6AFB">
        <w:rPr>
          <w:sz w:val="15"/>
          <w:szCs w:val="18"/>
        </w:rPr>
        <w:t xml:space="preserve">: I keep brief session notes and </w:t>
      </w:r>
      <w:r w:rsidRPr="002A6AFB">
        <w:rPr>
          <w:sz w:val="15"/>
          <w:szCs w:val="18"/>
        </w:rPr>
        <w:t>other</w:t>
      </w:r>
      <w:r w:rsidR="00CB5218" w:rsidRPr="002A6AFB">
        <w:rPr>
          <w:sz w:val="15"/>
          <w:szCs w:val="18"/>
        </w:rPr>
        <w:t xml:space="preserve"> </w:t>
      </w:r>
      <w:r w:rsidR="005D58BA" w:rsidRPr="002A6AFB">
        <w:rPr>
          <w:sz w:val="15"/>
          <w:szCs w:val="18"/>
        </w:rPr>
        <w:t>relevant</w:t>
      </w:r>
      <w:r w:rsidRPr="002A6AFB">
        <w:rPr>
          <w:sz w:val="15"/>
          <w:szCs w:val="18"/>
        </w:rPr>
        <w:t xml:space="preserve"> information </w:t>
      </w:r>
      <w:r w:rsidR="00CB5218" w:rsidRPr="002A6AFB">
        <w:rPr>
          <w:sz w:val="15"/>
          <w:szCs w:val="18"/>
        </w:rPr>
        <w:t xml:space="preserve">to </w:t>
      </w:r>
      <w:r w:rsidRPr="002A6AFB">
        <w:rPr>
          <w:sz w:val="15"/>
          <w:szCs w:val="18"/>
        </w:rPr>
        <w:t xml:space="preserve">deliver effective support </w:t>
      </w:r>
      <w:r w:rsidR="00CB5218" w:rsidRPr="002A6AFB">
        <w:rPr>
          <w:sz w:val="15"/>
          <w:szCs w:val="18"/>
        </w:rPr>
        <w:t>and ensure continuity of care.</w:t>
      </w:r>
    </w:p>
    <w:p w14:paraId="7E471EF8" w14:textId="77777777" w:rsidR="00CB5218" w:rsidRPr="002A6AFB" w:rsidRDefault="00CB5218" w:rsidP="008B354E">
      <w:pPr>
        <w:pStyle w:val="ListParagraph"/>
        <w:numPr>
          <w:ilvl w:val="0"/>
          <w:numId w:val="4"/>
        </w:numPr>
        <w:tabs>
          <w:tab w:val="clear" w:pos="720"/>
        </w:tabs>
        <w:ind w:left="426" w:hanging="284"/>
        <w:rPr>
          <w:sz w:val="15"/>
          <w:szCs w:val="18"/>
        </w:rPr>
      </w:pPr>
      <w:r w:rsidRPr="002A6AFB">
        <w:rPr>
          <w:rStyle w:val="Strong"/>
          <w:sz w:val="15"/>
          <w:szCs w:val="18"/>
        </w:rPr>
        <w:t>Safety &amp; Emergencies</w:t>
      </w:r>
      <w:r w:rsidRPr="002A6AFB">
        <w:rPr>
          <w:sz w:val="15"/>
          <w:szCs w:val="18"/>
        </w:rPr>
        <w:t>: If I have serious concerns about your safety or someone else’s, I may use your emergency contact or GP details to seek extra support.</w:t>
      </w:r>
    </w:p>
    <w:p w14:paraId="097C1A6A" w14:textId="77777777" w:rsidR="00CB5218" w:rsidRPr="002A6AFB" w:rsidRDefault="00CB5218" w:rsidP="008B354E">
      <w:pPr>
        <w:pStyle w:val="ListParagraph"/>
        <w:numPr>
          <w:ilvl w:val="0"/>
          <w:numId w:val="4"/>
        </w:numPr>
        <w:tabs>
          <w:tab w:val="clear" w:pos="720"/>
        </w:tabs>
        <w:ind w:left="426" w:hanging="284"/>
        <w:rPr>
          <w:sz w:val="15"/>
          <w:szCs w:val="18"/>
        </w:rPr>
      </w:pPr>
      <w:r w:rsidRPr="002A6AFB">
        <w:rPr>
          <w:rStyle w:val="Strong"/>
          <w:sz w:val="15"/>
          <w:szCs w:val="18"/>
        </w:rPr>
        <w:t>Communication</w:t>
      </w:r>
      <w:r w:rsidRPr="002A6AFB">
        <w:rPr>
          <w:sz w:val="15"/>
          <w:szCs w:val="18"/>
        </w:rPr>
        <w:t>: I use your contact details to schedule appointments, provide updates, or respond to your queries.</w:t>
      </w:r>
    </w:p>
    <w:p w14:paraId="790E13D2" w14:textId="5C558FA9" w:rsidR="00CB5218" w:rsidRPr="002A6AFB" w:rsidRDefault="00CB5218" w:rsidP="009E3E71">
      <w:pPr>
        <w:pStyle w:val="Heading1"/>
        <w:rPr>
          <w:sz w:val="21"/>
          <w:szCs w:val="22"/>
        </w:rPr>
      </w:pPr>
      <w:r w:rsidRPr="002A6AFB">
        <w:rPr>
          <w:sz w:val="21"/>
          <w:szCs w:val="22"/>
        </w:rPr>
        <w:t>Sharing Your Information</w:t>
      </w:r>
    </w:p>
    <w:p w14:paraId="5681C1A8" w14:textId="388BC04D" w:rsidR="001B7249" w:rsidRPr="002A6AFB" w:rsidRDefault="00CB5218" w:rsidP="008B354E">
      <w:pPr>
        <w:pStyle w:val="ListParagraph"/>
        <w:numPr>
          <w:ilvl w:val="0"/>
          <w:numId w:val="5"/>
        </w:numPr>
        <w:tabs>
          <w:tab w:val="clear" w:pos="720"/>
        </w:tabs>
        <w:ind w:left="426" w:hanging="284"/>
        <w:rPr>
          <w:sz w:val="15"/>
          <w:szCs w:val="18"/>
        </w:rPr>
      </w:pPr>
      <w:r w:rsidRPr="002A6AFB">
        <w:rPr>
          <w:rStyle w:val="Strong"/>
          <w:sz w:val="15"/>
          <w:szCs w:val="18"/>
        </w:rPr>
        <w:t>Professional Supervis</w:t>
      </w:r>
      <w:r w:rsidR="001B7249" w:rsidRPr="002A6AFB">
        <w:rPr>
          <w:rStyle w:val="Strong"/>
          <w:sz w:val="15"/>
          <w:szCs w:val="18"/>
        </w:rPr>
        <w:t>ion</w:t>
      </w:r>
      <w:r w:rsidRPr="002A6AFB">
        <w:rPr>
          <w:sz w:val="15"/>
          <w:szCs w:val="18"/>
        </w:rPr>
        <w:t>: As is standard in counselling practice,</w:t>
      </w:r>
      <w:r w:rsidR="001B7249" w:rsidRPr="002A6AFB">
        <w:rPr>
          <w:sz w:val="15"/>
          <w:szCs w:val="18"/>
        </w:rPr>
        <w:t xml:space="preserve"> in my professional supervision </w:t>
      </w:r>
      <w:r w:rsidRPr="002A6AFB">
        <w:rPr>
          <w:sz w:val="15"/>
          <w:szCs w:val="18"/>
        </w:rPr>
        <w:t xml:space="preserve">I may discuss </w:t>
      </w:r>
      <w:r w:rsidR="001B7249" w:rsidRPr="002A6AFB">
        <w:rPr>
          <w:sz w:val="15"/>
          <w:szCs w:val="18"/>
        </w:rPr>
        <w:t>clinical material in an anonymized manner</w:t>
      </w:r>
      <w:r w:rsidR="00891A50" w:rsidRPr="002A6AFB">
        <w:rPr>
          <w:sz w:val="15"/>
          <w:szCs w:val="18"/>
        </w:rPr>
        <w:t xml:space="preserve"> to ensure effective and ethical practice. N</w:t>
      </w:r>
      <w:r w:rsidR="001B7249" w:rsidRPr="002A6AFB">
        <w:rPr>
          <w:sz w:val="15"/>
          <w:szCs w:val="18"/>
        </w:rPr>
        <w:t>o personally identifiable data is shared.</w:t>
      </w:r>
    </w:p>
    <w:p w14:paraId="1C31C52D" w14:textId="49BA2361" w:rsidR="005D7CA0" w:rsidRPr="002A6AFB" w:rsidRDefault="00CB5218" w:rsidP="008B354E">
      <w:pPr>
        <w:pStyle w:val="ListParagraph"/>
        <w:numPr>
          <w:ilvl w:val="0"/>
          <w:numId w:val="5"/>
        </w:numPr>
        <w:tabs>
          <w:tab w:val="clear" w:pos="720"/>
        </w:tabs>
        <w:ind w:left="426" w:hanging="284"/>
        <w:rPr>
          <w:sz w:val="15"/>
          <w:szCs w:val="18"/>
        </w:rPr>
      </w:pPr>
      <w:r w:rsidRPr="002A6AFB">
        <w:rPr>
          <w:rStyle w:val="Strong"/>
          <w:sz w:val="15"/>
          <w:szCs w:val="18"/>
        </w:rPr>
        <w:t>Healthcare Professionals</w:t>
      </w:r>
      <w:r w:rsidR="005D7CA0" w:rsidRPr="002A6AFB">
        <w:rPr>
          <w:rStyle w:val="Strong"/>
          <w:sz w:val="15"/>
          <w:szCs w:val="18"/>
        </w:rPr>
        <w:t xml:space="preserve">, </w:t>
      </w:r>
      <w:r w:rsidRPr="002A6AFB">
        <w:rPr>
          <w:rStyle w:val="Strong"/>
          <w:sz w:val="15"/>
          <w:szCs w:val="18"/>
        </w:rPr>
        <w:t>Emergency Services</w:t>
      </w:r>
      <w:r w:rsidR="005D7CA0" w:rsidRPr="002A6AFB">
        <w:rPr>
          <w:rStyle w:val="Strong"/>
          <w:sz w:val="15"/>
          <w:szCs w:val="18"/>
        </w:rPr>
        <w:t xml:space="preserve"> or Emergency Contact</w:t>
      </w:r>
      <w:r w:rsidRPr="002A6AFB">
        <w:rPr>
          <w:sz w:val="15"/>
          <w:szCs w:val="18"/>
        </w:rPr>
        <w:t xml:space="preserve">: If needed to protect your vital interests (e.g., imminent risk of harm), I may share limited information with your GP, </w:t>
      </w:r>
      <w:r w:rsidR="005D7CA0" w:rsidRPr="002A6AFB">
        <w:rPr>
          <w:sz w:val="15"/>
          <w:szCs w:val="18"/>
        </w:rPr>
        <w:t xml:space="preserve">your emergency contact, </w:t>
      </w:r>
      <w:r w:rsidRPr="002A6AFB">
        <w:rPr>
          <w:sz w:val="15"/>
          <w:szCs w:val="18"/>
        </w:rPr>
        <w:t>a hospital, or the emergency services.</w:t>
      </w:r>
      <w:r w:rsidR="005D7CA0" w:rsidRPr="002A6AFB">
        <w:rPr>
          <w:sz w:val="15"/>
          <w:szCs w:val="18"/>
        </w:rPr>
        <w:t xml:space="preserve"> While I routinely collect Emergency Contact information as a </w:t>
      </w:r>
      <w:r w:rsidR="005D7CA0" w:rsidRPr="002A6AFB">
        <w:rPr>
          <w:sz w:val="15"/>
          <w:szCs w:val="18"/>
        </w:rPr>
        <w:t>precautionary measure, I only use or share this information in actual emergencies.</w:t>
      </w:r>
    </w:p>
    <w:p w14:paraId="4EC423BC" w14:textId="6030758F" w:rsidR="00CB5218" w:rsidRPr="002A6AFB" w:rsidRDefault="00F02FC3" w:rsidP="008B354E">
      <w:pPr>
        <w:pStyle w:val="ListParagraph"/>
        <w:numPr>
          <w:ilvl w:val="0"/>
          <w:numId w:val="5"/>
        </w:numPr>
        <w:tabs>
          <w:tab w:val="clear" w:pos="720"/>
        </w:tabs>
        <w:ind w:left="426" w:hanging="284"/>
        <w:rPr>
          <w:sz w:val="15"/>
          <w:szCs w:val="18"/>
        </w:rPr>
      </w:pPr>
      <w:r w:rsidRPr="002A6AFB">
        <w:rPr>
          <w:rStyle w:val="Strong"/>
          <w:sz w:val="15"/>
          <w:szCs w:val="18"/>
        </w:rPr>
        <w:t xml:space="preserve">Professional or </w:t>
      </w:r>
      <w:r w:rsidR="00CB5218" w:rsidRPr="002A6AFB">
        <w:rPr>
          <w:rStyle w:val="Strong"/>
          <w:sz w:val="15"/>
          <w:szCs w:val="18"/>
        </w:rPr>
        <w:t>Legal Requirements</w:t>
      </w:r>
      <w:r w:rsidR="00CB5218" w:rsidRPr="002A6AFB">
        <w:rPr>
          <w:sz w:val="15"/>
          <w:szCs w:val="18"/>
        </w:rPr>
        <w:t>:</w:t>
      </w:r>
      <w:r w:rsidRPr="002A6AFB">
        <w:rPr>
          <w:sz w:val="15"/>
          <w:szCs w:val="18"/>
        </w:rPr>
        <w:t xml:space="preserve"> Confidential information may be disclosed when required by law (e.g., a court order), or relevant professional membership bodies, including situations where it is necessary to respond to formal inquiries</w:t>
      </w:r>
      <w:r w:rsidR="005C31F8">
        <w:rPr>
          <w:sz w:val="15"/>
          <w:szCs w:val="18"/>
        </w:rPr>
        <w:t xml:space="preserve"> or legal claims</w:t>
      </w:r>
      <w:r w:rsidRPr="002A6AFB">
        <w:rPr>
          <w:sz w:val="15"/>
          <w:szCs w:val="18"/>
        </w:rPr>
        <w:t>.</w:t>
      </w:r>
    </w:p>
    <w:p w14:paraId="648E9FCA" w14:textId="7AA247E9" w:rsidR="00F60175" w:rsidRPr="002A6AFB" w:rsidRDefault="00F60175" w:rsidP="008B354E">
      <w:pPr>
        <w:pStyle w:val="ListParagraph"/>
        <w:numPr>
          <w:ilvl w:val="0"/>
          <w:numId w:val="5"/>
        </w:numPr>
        <w:tabs>
          <w:tab w:val="clear" w:pos="720"/>
        </w:tabs>
        <w:ind w:left="426" w:hanging="284"/>
        <w:rPr>
          <w:sz w:val="15"/>
          <w:szCs w:val="18"/>
        </w:rPr>
      </w:pPr>
      <w:r w:rsidRPr="002A6AFB">
        <w:rPr>
          <w:rStyle w:val="Strong"/>
          <w:sz w:val="15"/>
          <w:szCs w:val="18"/>
        </w:rPr>
        <w:t>Third-Party Services and Data Processors</w:t>
      </w:r>
      <w:r w:rsidRPr="002A6AFB">
        <w:rPr>
          <w:sz w:val="15"/>
          <w:szCs w:val="18"/>
        </w:rPr>
        <w:t xml:space="preserve">: See Section </w:t>
      </w:r>
      <w:r w:rsidR="00495F2D" w:rsidRPr="002A6AFB">
        <w:rPr>
          <w:sz w:val="15"/>
          <w:szCs w:val="18"/>
        </w:rPr>
        <w:fldChar w:fldCharType="begin"/>
      </w:r>
      <w:r w:rsidR="00495F2D" w:rsidRPr="002A6AFB">
        <w:rPr>
          <w:sz w:val="15"/>
          <w:szCs w:val="18"/>
        </w:rPr>
        <w:instrText xml:space="preserve"> REF _Ref193991209 \r \h </w:instrText>
      </w:r>
      <w:r w:rsidR="002A6AFB">
        <w:rPr>
          <w:sz w:val="15"/>
          <w:szCs w:val="18"/>
        </w:rPr>
        <w:instrText xml:space="preserve"> \* MERGEFORMAT </w:instrText>
      </w:r>
      <w:r w:rsidR="00495F2D" w:rsidRPr="002A6AFB">
        <w:rPr>
          <w:sz w:val="15"/>
          <w:szCs w:val="18"/>
        </w:rPr>
      </w:r>
      <w:r w:rsidR="00495F2D" w:rsidRPr="002A6AFB">
        <w:rPr>
          <w:sz w:val="15"/>
          <w:szCs w:val="18"/>
        </w:rPr>
        <w:fldChar w:fldCharType="separate"/>
      </w:r>
      <w:r w:rsidR="00E2132E">
        <w:rPr>
          <w:sz w:val="15"/>
          <w:szCs w:val="18"/>
        </w:rPr>
        <w:t>10</w:t>
      </w:r>
      <w:r w:rsidR="00495F2D" w:rsidRPr="002A6AFB">
        <w:rPr>
          <w:sz w:val="15"/>
          <w:szCs w:val="18"/>
        </w:rPr>
        <w:fldChar w:fldCharType="end"/>
      </w:r>
      <w:r w:rsidRPr="002A6AFB">
        <w:rPr>
          <w:sz w:val="15"/>
          <w:szCs w:val="18"/>
        </w:rPr>
        <w:t xml:space="preserve"> for information on how your data is processed and stored by trusted third parties.</w:t>
      </w:r>
    </w:p>
    <w:p w14:paraId="1EC8093C" w14:textId="3843CA87" w:rsidR="00FE06CE" w:rsidRPr="002A6AFB" w:rsidRDefault="00442927" w:rsidP="008B354E">
      <w:pPr>
        <w:pStyle w:val="ListParagraph"/>
        <w:numPr>
          <w:ilvl w:val="0"/>
          <w:numId w:val="5"/>
        </w:numPr>
        <w:tabs>
          <w:tab w:val="clear" w:pos="720"/>
        </w:tabs>
        <w:ind w:left="426" w:hanging="284"/>
        <w:rPr>
          <w:sz w:val="15"/>
          <w:szCs w:val="18"/>
        </w:rPr>
      </w:pPr>
      <w:r w:rsidRPr="002A6AFB">
        <w:rPr>
          <w:rStyle w:val="Strong"/>
          <w:sz w:val="15"/>
          <w:szCs w:val="18"/>
        </w:rPr>
        <w:t>Clinical Will</w:t>
      </w:r>
      <w:r w:rsidRPr="002A6AFB">
        <w:rPr>
          <w:sz w:val="15"/>
          <w:szCs w:val="18"/>
        </w:rPr>
        <w:t>: In the unforeseen event that I become seriously incapacitated, die, I have appointed a trusted professional colleague as my Clinical Executor. This colleague is a qualified practitioner bound by the same ethical and legal standards of confidentiality and data protection under the GDPR.</w:t>
      </w:r>
      <w:r w:rsidR="00FE06CE" w:rsidRPr="002A6AFB">
        <w:rPr>
          <w:sz w:val="15"/>
          <w:szCs w:val="18"/>
        </w:rPr>
        <w:t xml:space="preserve"> </w:t>
      </w:r>
      <w:r w:rsidRPr="002A6AFB">
        <w:rPr>
          <w:sz w:val="15"/>
          <w:szCs w:val="18"/>
        </w:rPr>
        <w:t xml:space="preserve">The Clinical Executor will have limited access to your contact information solely for the purpose of informing you of the situation and discussing suitable arrangements for your continued care, such as referrals to another qualified </w:t>
      </w:r>
      <w:r w:rsidR="00FE06CE" w:rsidRPr="002A6AFB">
        <w:rPr>
          <w:sz w:val="15"/>
          <w:szCs w:val="18"/>
        </w:rPr>
        <w:t>therapist</w:t>
      </w:r>
      <w:r w:rsidRPr="002A6AFB">
        <w:rPr>
          <w:sz w:val="15"/>
          <w:szCs w:val="18"/>
        </w:rPr>
        <w:t>. No therapeutic content or sensitive personal data will be disclosed.</w:t>
      </w:r>
    </w:p>
    <w:p w14:paraId="559BB485" w14:textId="3F4A41B8" w:rsidR="00CB5218" w:rsidRPr="002A6AFB" w:rsidRDefault="00CB5218" w:rsidP="00FE06CE">
      <w:pPr>
        <w:rPr>
          <w:sz w:val="15"/>
          <w:szCs w:val="18"/>
        </w:rPr>
      </w:pPr>
      <w:r w:rsidRPr="002A6AFB">
        <w:rPr>
          <w:sz w:val="15"/>
          <w:szCs w:val="18"/>
        </w:rPr>
        <w:t>I do not sell or trade your personal data to any third parties.</w:t>
      </w:r>
    </w:p>
    <w:p w14:paraId="51692842" w14:textId="7977479B" w:rsidR="00CB5218" w:rsidRPr="002A6AFB" w:rsidRDefault="00CB5218" w:rsidP="009E3E71">
      <w:pPr>
        <w:pStyle w:val="Heading1"/>
        <w:rPr>
          <w:sz w:val="21"/>
          <w:szCs w:val="22"/>
        </w:rPr>
      </w:pPr>
      <w:r w:rsidRPr="002A6AFB">
        <w:rPr>
          <w:sz w:val="21"/>
          <w:szCs w:val="22"/>
        </w:rPr>
        <w:t>Data Retention</w:t>
      </w:r>
    </w:p>
    <w:p w14:paraId="4A3A52EE" w14:textId="4A6380A1" w:rsidR="00CB5218" w:rsidRPr="002A6AFB" w:rsidRDefault="00CB5218" w:rsidP="00760742">
      <w:pPr>
        <w:rPr>
          <w:sz w:val="15"/>
          <w:szCs w:val="18"/>
        </w:rPr>
      </w:pPr>
      <w:r w:rsidRPr="002A6AFB">
        <w:rPr>
          <w:sz w:val="15"/>
          <w:szCs w:val="18"/>
        </w:rPr>
        <w:t>I retain your personal data</w:t>
      </w:r>
      <w:r w:rsidR="005D7CA0" w:rsidRPr="002A6AFB">
        <w:rPr>
          <w:sz w:val="15"/>
          <w:szCs w:val="18"/>
        </w:rPr>
        <w:t xml:space="preserve"> </w:t>
      </w:r>
      <w:r w:rsidRPr="002A6AFB">
        <w:rPr>
          <w:sz w:val="15"/>
          <w:szCs w:val="18"/>
        </w:rPr>
        <w:t xml:space="preserve">for </w:t>
      </w:r>
      <w:r w:rsidRPr="002A6AFB">
        <w:rPr>
          <w:rStyle w:val="Strong"/>
          <w:sz w:val="15"/>
          <w:szCs w:val="18"/>
        </w:rPr>
        <w:t>7 years</w:t>
      </w:r>
      <w:r w:rsidRPr="002A6AFB">
        <w:rPr>
          <w:sz w:val="15"/>
          <w:szCs w:val="18"/>
        </w:rPr>
        <w:t xml:space="preserve"> following the end of our counselling relationship, </w:t>
      </w:r>
      <w:r w:rsidR="00F41973" w:rsidRPr="002A6AFB">
        <w:rPr>
          <w:sz w:val="15"/>
          <w:szCs w:val="18"/>
        </w:rPr>
        <w:t>in line with professional guidelines, insurance requirements, and legal considerations</w:t>
      </w:r>
      <w:r w:rsidRPr="002A6AFB">
        <w:rPr>
          <w:sz w:val="15"/>
          <w:szCs w:val="18"/>
        </w:rPr>
        <w:t xml:space="preserve">. After that period, I will </w:t>
      </w:r>
      <w:r w:rsidRPr="002A6AFB">
        <w:rPr>
          <w:rStyle w:val="Strong"/>
          <w:sz w:val="15"/>
          <w:szCs w:val="18"/>
        </w:rPr>
        <w:t>securely destroy</w:t>
      </w:r>
      <w:r w:rsidRPr="002A6AFB">
        <w:rPr>
          <w:sz w:val="15"/>
          <w:szCs w:val="18"/>
        </w:rPr>
        <w:t xml:space="preserve"> or </w:t>
      </w:r>
      <w:r w:rsidRPr="002A6AFB">
        <w:rPr>
          <w:rStyle w:val="Strong"/>
          <w:sz w:val="15"/>
          <w:szCs w:val="18"/>
        </w:rPr>
        <w:t xml:space="preserve">permanently anonymize </w:t>
      </w:r>
      <w:r w:rsidRPr="002A6AFB">
        <w:rPr>
          <w:sz w:val="15"/>
          <w:szCs w:val="18"/>
        </w:rPr>
        <w:t>your data.</w:t>
      </w:r>
    </w:p>
    <w:p w14:paraId="3A8C3DF7" w14:textId="3DAB8F5E" w:rsidR="00CB5218" w:rsidRPr="002A6AFB" w:rsidRDefault="00CB5218" w:rsidP="009E3E71">
      <w:pPr>
        <w:pStyle w:val="Heading1"/>
        <w:rPr>
          <w:sz w:val="21"/>
          <w:szCs w:val="22"/>
        </w:rPr>
      </w:pPr>
      <w:r w:rsidRPr="002A6AFB">
        <w:rPr>
          <w:sz w:val="21"/>
          <w:szCs w:val="22"/>
        </w:rPr>
        <w:t>Your Rights</w:t>
      </w:r>
    </w:p>
    <w:p w14:paraId="31320DD7" w14:textId="058ACC08" w:rsidR="00CB5218" w:rsidRPr="002A6AFB" w:rsidRDefault="00CB5218" w:rsidP="00760742">
      <w:pPr>
        <w:rPr>
          <w:sz w:val="15"/>
          <w:szCs w:val="18"/>
        </w:rPr>
      </w:pPr>
      <w:r w:rsidRPr="002A6AFB">
        <w:rPr>
          <w:sz w:val="15"/>
          <w:szCs w:val="18"/>
        </w:rPr>
        <w:t>Under UK GDPR, you have the following rights regarding your personal data:</w:t>
      </w:r>
    </w:p>
    <w:p w14:paraId="6849B42A" w14:textId="3143CB74" w:rsidR="00CB5218" w:rsidRPr="002A6AFB" w:rsidRDefault="00CB5218" w:rsidP="008B354E">
      <w:pPr>
        <w:pStyle w:val="ListParagraph"/>
        <w:numPr>
          <w:ilvl w:val="0"/>
          <w:numId w:val="6"/>
        </w:numPr>
        <w:ind w:left="426" w:hanging="284"/>
        <w:rPr>
          <w:sz w:val="15"/>
          <w:szCs w:val="18"/>
        </w:rPr>
      </w:pPr>
      <w:r w:rsidRPr="002A6AFB">
        <w:rPr>
          <w:rStyle w:val="Strong"/>
          <w:sz w:val="15"/>
          <w:szCs w:val="18"/>
        </w:rPr>
        <w:t>Right to Be Informed</w:t>
      </w:r>
      <w:r w:rsidRPr="002A6AFB">
        <w:rPr>
          <w:sz w:val="15"/>
          <w:szCs w:val="18"/>
        </w:rPr>
        <w:t xml:space="preserve">: You have the right to clear, transparent, and easily understandable information about how I use your data (this Privacy Notice </w:t>
      </w:r>
      <w:r w:rsidR="00190DFF" w:rsidRPr="002A6AFB">
        <w:rPr>
          <w:sz w:val="15"/>
          <w:szCs w:val="18"/>
        </w:rPr>
        <w:t>fulfils</w:t>
      </w:r>
      <w:r w:rsidRPr="002A6AFB">
        <w:rPr>
          <w:sz w:val="15"/>
          <w:szCs w:val="18"/>
        </w:rPr>
        <w:t xml:space="preserve"> that right).</w:t>
      </w:r>
    </w:p>
    <w:p w14:paraId="6E919EE6" w14:textId="3BB006AA" w:rsidR="00CB5218" w:rsidRPr="002A6AFB" w:rsidRDefault="00CB5218" w:rsidP="008B354E">
      <w:pPr>
        <w:pStyle w:val="ListParagraph"/>
        <w:numPr>
          <w:ilvl w:val="0"/>
          <w:numId w:val="6"/>
        </w:numPr>
        <w:ind w:left="426" w:hanging="284"/>
        <w:rPr>
          <w:sz w:val="15"/>
          <w:szCs w:val="18"/>
        </w:rPr>
      </w:pPr>
      <w:r w:rsidRPr="002A6AFB">
        <w:rPr>
          <w:rStyle w:val="Strong"/>
          <w:sz w:val="15"/>
          <w:szCs w:val="18"/>
        </w:rPr>
        <w:t xml:space="preserve">Right </w:t>
      </w:r>
      <w:r w:rsidR="0016299E" w:rsidRPr="002A6AFB">
        <w:rPr>
          <w:rStyle w:val="Strong"/>
          <w:sz w:val="15"/>
          <w:szCs w:val="18"/>
        </w:rPr>
        <w:t>to Request</w:t>
      </w:r>
      <w:r w:rsidRPr="002A6AFB">
        <w:rPr>
          <w:rStyle w:val="Strong"/>
          <w:sz w:val="15"/>
          <w:szCs w:val="18"/>
        </w:rPr>
        <w:t xml:space="preserve"> Access</w:t>
      </w:r>
      <w:r w:rsidRPr="002A6AFB">
        <w:rPr>
          <w:sz w:val="15"/>
          <w:szCs w:val="18"/>
        </w:rPr>
        <w:t xml:space="preserve">: </w:t>
      </w:r>
      <w:r w:rsidR="0016299E" w:rsidRPr="002A6AFB">
        <w:rPr>
          <w:sz w:val="15"/>
          <w:szCs w:val="18"/>
        </w:rPr>
        <w:t xml:space="preserve">Also known as “subject access”. </w:t>
      </w:r>
      <w:r w:rsidRPr="002A6AFB">
        <w:rPr>
          <w:sz w:val="15"/>
          <w:szCs w:val="18"/>
        </w:rPr>
        <w:t xml:space="preserve">You can request a copy of </w:t>
      </w:r>
      <w:r w:rsidR="00F17B24" w:rsidRPr="002A6AFB">
        <w:rPr>
          <w:sz w:val="15"/>
          <w:szCs w:val="18"/>
        </w:rPr>
        <w:t>the</w:t>
      </w:r>
      <w:r w:rsidRPr="002A6AFB">
        <w:rPr>
          <w:sz w:val="15"/>
          <w:szCs w:val="18"/>
        </w:rPr>
        <w:t xml:space="preserve"> personal data</w:t>
      </w:r>
      <w:r w:rsidR="00F17B24" w:rsidRPr="002A6AFB">
        <w:rPr>
          <w:sz w:val="15"/>
          <w:szCs w:val="18"/>
        </w:rPr>
        <w:t xml:space="preserve"> I hold about you </w:t>
      </w:r>
      <w:r w:rsidRPr="002A6AFB">
        <w:rPr>
          <w:sz w:val="15"/>
          <w:szCs w:val="18"/>
        </w:rPr>
        <w:t>and information on how I process it.</w:t>
      </w:r>
    </w:p>
    <w:p w14:paraId="390204C3" w14:textId="169D6DF1" w:rsidR="00CB5218" w:rsidRPr="002A6AFB" w:rsidRDefault="00F17B24" w:rsidP="00F17B24">
      <w:pPr>
        <w:pStyle w:val="ListParagraph"/>
        <w:numPr>
          <w:ilvl w:val="0"/>
          <w:numId w:val="6"/>
        </w:numPr>
        <w:tabs>
          <w:tab w:val="clear" w:pos="720"/>
        </w:tabs>
        <w:ind w:left="426"/>
        <w:rPr>
          <w:sz w:val="15"/>
          <w:szCs w:val="18"/>
        </w:rPr>
      </w:pPr>
      <w:r w:rsidRPr="002A6AFB">
        <w:rPr>
          <w:rStyle w:val="Strong"/>
          <w:sz w:val="15"/>
          <w:szCs w:val="18"/>
        </w:rPr>
        <w:t>Right to Correction</w:t>
      </w:r>
      <w:r w:rsidRPr="002A6AFB">
        <w:rPr>
          <w:sz w:val="15"/>
          <w:szCs w:val="18"/>
        </w:rPr>
        <w:t>: You have the right to request that any incorrect personal data is corrected, and that any incomplete personal data is completed.</w:t>
      </w:r>
    </w:p>
    <w:p w14:paraId="4FC33C82" w14:textId="3D9385C9" w:rsidR="00254AF6" w:rsidRPr="002A6AFB" w:rsidRDefault="00254AF6" w:rsidP="008B354E">
      <w:pPr>
        <w:pStyle w:val="ListParagraph"/>
        <w:numPr>
          <w:ilvl w:val="0"/>
          <w:numId w:val="6"/>
        </w:numPr>
        <w:ind w:left="426" w:hanging="284"/>
        <w:rPr>
          <w:sz w:val="15"/>
          <w:szCs w:val="18"/>
        </w:rPr>
      </w:pPr>
      <w:r w:rsidRPr="002A6AFB">
        <w:rPr>
          <w:rStyle w:val="Strong"/>
          <w:sz w:val="15"/>
          <w:szCs w:val="18"/>
        </w:rPr>
        <w:t xml:space="preserve">Right to Erasure (Where Applicable): </w:t>
      </w:r>
      <w:r w:rsidR="009A26B7" w:rsidRPr="002A6AFB">
        <w:rPr>
          <w:sz w:val="15"/>
          <w:szCs w:val="18"/>
        </w:rPr>
        <w:t xml:space="preserve">You may be entitled to have your data erased. </w:t>
      </w:r>
      <w:r w:rsidRPr="002A6AFB">
        <w:rPr>
          <w:sz w:val="15"/>
          <w:szCs w:val="18"/>
        </w:rPr>
        <w:t>Where I rely on consent as the legal reason for processing your personal data for a specific purpose, you have the right under data protection law to withdraw your consent at any time. If I receive a request from you withdrawing your consent to a specific purpose, I will stop processing your personal data for that purpose, unless I have another legal reason for processing your personal dat</w:t>
      </w:r>
      <w:r w:rsidR="009A26B7" w:rsidRPr="002A6AFB">
        <w:rPr>
          <w:sz w:val="15"/>
          <w:szCs w:val="18"/>
        </w:rPr>
        <w:t>a</w:t>
      </w:r>
      <w:r w:rsidRPr="002A6AFB">
        <w:rPr>
          <w:sz w:val="15"/>
          <w:szCs w:val="18"/>
        </w:rPr>
        <w:t xml:space="preserve"> – in which case, I will confirm that reason to you.</w:t>
      </w:r>
      <w:r w:rsidR="009A26B7" w:rsidRPr="002A6AFB">
        <w:rPr>
          <w:sz w:val="15"/>
          <w:szCs w:val="18"/>
        </w:rPr>
        <w:t xml:space="preserve"> I may need to keep certain records for insurance requirements, professional requirements, or legal considerations.</w:t>
      </w:r>
    </w:p>
    <w:p w14:paraId="1D7D7BF7" w14:textId="77777777" w:rsidR="00CB5218" w:rsidRPr="002A6AFB" w:rsidRDefault="00CB5218" w:rsidP="008B354E">
      <w:pPr>
        <w:pStyle w:val="ListParagraph"/>
        <w:numPr>
          <w:ilvl w:val="0"/>
          <w:numId w:val="6"/>
        </w:numPr>
        <w:ind w:left="426" w:hanging="284"/>
        <w:rPr>
          <w:sz w:val="15"/>
          <w:szCs w:val="18"/>
        </w:rPr>
      </w:pPr>
      <w:r w:rsidRPr="002A6AFB">
        <w:rPr>
          <w:rStyle w:val="Strong"/>
          <w:sz w:val="15"/>
          <w:szCs w:val="18"/>
        </w:rPr>
        <w:t>Right to Restrict Processing</w:t>
      </w:r>
      <w:r w:rsidRPr="002A6AFB">
        <w:rPr>
          <w:sz w:val="15"/>
          <w:szCs w:val="18"/>
        </w:rPr>
        <w:t>: In certain circumstances, you can ask me to limit how your data is used.</w:t>
      </w:r>
    </w:p>
    <w:p w14:paraId="0AD1C9F9" w14:textId="76F71FE8" w:rsidR="00F17B24" w:rsidRPr="002A6AFB" w:rsidRDefault="00F17B24" w:rsidP="008B354E">
      <w:pPr>
        <w:pStyle w:val="ListParagraph"/>
        <w:numPr>
          <w:ilvl w:val="0"/>
          <w:numId w:val="6"/>
        </w:numPr>
        <w:ind w:left="426" w:hanging="284"/>
        <w:rPr>
          <w:sz w:val="15"/>
          <w:szCs w:val="18"/>
        </w:rPr>
      </w:pPr>
      <w:r w:rsidRPr="002A6AFB">
        <w:rPr>
          <w:rStyle w:val="Strong"/>
          <w:sz w:val="15"/>
          <w:szCs w:val="18"/>
        </w:rPr>
        <w:t xml:space="preserve">Right to </w:t>
      </w:r>
      <w:r w:rsidR="00D76C77">
        <w:rPr>
          <w:rStyle w:val="Strong"/>
          <w:sz w:val="15"/>
          <w:szCs w:val="18"/>
        </w:rPr>
        <w:t>D</w:t>
      </w:r>
      <w:r w:rsidRPr="002A6AFB">
        <w:rPr>
          <w:rStyle w:val="Strong"/>
          <w:sz w:val="15"/>
          <w:szCs w:val="18"/>
        </w:rPr>
        <w:t xml:space="preserve">ata </w:t>
      </w:r>
      <w:r w:rsidR="00D76C77">
        <w:rPr>
          <w:rStyle w:val="Strong"/>
          <w:sz w:val="15"/>
          <w:szCs w:val="18"/>
        </w:rPr>
        <w:t>P</w:t>
      </w:r>
      <w:r w:rsidRPr="002A6AFB">
        <w:rPr>
          <w:rStyle w:val="Strong"/>
          <w:sz w:val="15"/>
          <w:szCs w:val="18"/>
        </w:rPr>
        <w:t>ortability</w:t>
      </w:r>
      <w:r w:rsidRPr="002A6AFB">
        <w:rPr>
          <w:sz w:val="15"/>
          <w:szCs w:val="18"/>
        </w:rPr>
        <w:t>: this right allows you to request that I transfer your personal data</w:t>
      </w:r>
      <w:r w:rsidR="002A6AFB">
        <w:rPr>
          <w:sz w:val="15"/>
          <w:szCs w:val="18"/>
        </w:rPr>
        <w:t xml:space="preserve"> </w:t>
      </w:r>
      <w:r w:rsidRPr="002A6AFB">
        <w:rPr>
          <w:sz w:val="15"/>
          <w:szCs w:val="18"/>
        </w:rPr>
        <w:t>to someone else.</w:t>
      </w:r>
    </w:p>
    <w:p w14:paraId="72098560" w14:textId="22B90270" w:rsidR="00CB5218" w:rsidRPr="002A6AFB" w:rsidRDefault="00CB5218" w:rsidP="008B354E">
      <w:pPr>
        <w:pStyle w:val="ListParagraph"/>
        <w:numPr>
          <w:ilvl w:val="0"/>
          <w:numId w:val="6"/>
        </w:numPr>
        <w:ind w:left="426" w:hanging="284"/>
        <w:rPr>
          <w:sz w:val="15"/>
          <w:szCs w:val="18"/>
        </w:rPr>
      </w:pPr>
      <w:r w:rsidRPr="002A6AFB">
        <w:rPr>
          <w:rStyle w:val="Strong"/>
          <w:sz w:val="15"/>
          <w:szCs w:val="18"/>
        </w:rPr>
        <w:t>Right to Object</w:t>
      </w:r>
      <w:r w:rsidRPr="002A6AFB">
        <w:rPr>
          <w:sz w:val="15"/>
          <w:szCs w:val="18"/>
        </w:rPr>
        <w:t xml:space="preserve">: </w:t>
      </w:r>
      <w:r w:rsidR="00DD07FE" w:rsidRPr="002A6AFB">
        <w:rPr>
          <w:sz w:val="15"/>
          <w:szCs w:val="18"/>
        </w:rPr>
        <w:t>You may object to certain types of processing that rely on Legitimate Interests. If I can demonstrate compelling grounds for processing or if processing is otherwise required by law, your objection may not override these grounds.</w:t>
      </w:r>
    </w:p>
    <w:p w14:paraId="4C43B30E" w14:textId="451F5ECD" w:rsidR="00F17B24" w:rsidRPr="002A6AFB" w:rsidRDefault="00F17B24" w:rsidP="00760742">
      <w:pPr>
        <w:rPr>
          <w:sz w:val="15"/>
          <w:szCs w:val="18"/>
        </w:rPr>
      </w:pPr>
      <w:r w:rsidRPr="002A6AFB">
        <w:rPr>
          <w:sz w:val="15"/>
          <w:szCs w:val="18"/>
        </w:rPr>
        <w:t xml:space="preserve">Where I rely on consent as the legal basis for using your personal data, you have the </w:t>
      </w:r>
      <w:r w:rsidRPr="002A6AFB">
        <w:rPr>
          <w:rStyle w:val="Strong"/>
          <w:sz w:val="15"/>
          <w:szCs w:val="18"/>
        </w:rPr>
        <w:t>right to withdraw your consent</w:t>
      </w:r>
      <w:r w:rsidRPr="002A6AFB">
        <w:rPr>
          <w:sz w:val="15"/>
          <w:szCs w:val="18"/>
        </w:rPr>
        <w:t>.</w:t>
      </w:r>
    </w:p>
    <w:p w14:paraId="4CBEB839" w14:textId="77777777" w:rsidR="00AF7F2A" w:rsidRDefault="00CB5218" w:rsidP="00F17B24">
      <w:pPr>
        <w:rPr>
          <w:sz w:val="15"/>
          <w:szCs w:val="18"/>
        </w:rPr>
      </w:pPr>
      <w:r w:rsidRPr="002A6AFB">
        <w:rPr>
          <w:sz w:val="15"/>
          <w:szCs w:val="18"/>
        </w:rPr>
        <w:lastRenderedPageBreak/>
        <w:t xml:space="preserve">To exercise any of these rights, please contact me </w:t>
      </w:r>
      <w:r w:rsidR="00295408" w:rsidRPr="002A6AFB">
        <w:rPr>
          <w:sz w:val="15"/>
          <w:szCs w:val="18"/>
        </w:rPr>
        <w:t xml:space="preserve">using the contact details in </w:t>
      </w:r>
      <w:r w:rsidR="00295408" w:rsidRPr="002A6AFB">
        <w:rPr>
          <w:rStyle w:val="Strong"/>
          <w:sz w:val="15"/>
          <w:szCs w:val="18"/>
        </w:rPr>
        <w:t>Section 1</w:t>
      </w:r>
      <w:r w:rsidR="00295408" w:rsidRPr="002A6AFB">
        <w:rPr>
          <w:sz w:val="15"/>
          <w:szCs w:val="18"/>
        </w:rPr>
        <w:t>.</w:t>
      </w:r>
      <w:r w:rsidR="00DD07FE" w:rsidRPr="002A6AFB">
        <w:rPr>
          <w:sz w:val="15"/>
          <w:szCs w:val="18"/>
        </w:rPr>
        <w:t xml:space="preserve"> I will respond as quickly and comprehensively as possible, in accordance with my professional and legal obligations.</w:t>
      </w:r>
    </w:p>
    <w:p w14:paraId="1C7C0ECE" w14:textId="64131FFA" w:rsidR="00AC0BAD" w:rsidRPr="002A6AFB" w:rsidRDefault="00F17B24" w:rsidP="00F17B24">
      <w:pPr>
        <w:rPr>
          <w:sz w:val="15"/>
          <w:szCs w:val="18"/>
        </w:rPr>
      </w:pPr>
      <w:r w:rsidRPr="002A6AFB">
        <w:rPr>
          <w:sz w:val="15"/>
          <w:szCs w:val="18"/>
        </w:rPr>
        <w:t>I may need certain information from you so that I can verify your identity. I do not charge a fee for exercising your rights unless your request is unfounded or excessive. If your request is unfounded or excessive, then I may refuse to deal with your request.</w:t>
      </w:r>
    </w:p>
    <w:p w14:paraId="296FA28C" w14:textId="38C13D0F" w:rsidR="00AC0BAD" w:rsidRPr="002A6AFB" w:rsidRDefault="00982926" w:rsidP="009E3E71">
      <w:pPr>
        <w:pStyle w:val="Heading1"/>
        <w:rPr>
          <w:sz w:val="21"/>
          <w:szCs w:val="22"/>
        </w:rPr>
      </w:pPr>
      <w:r w:rsidRPr="002A6AFB">
        <w:rPr>
          <w:sz w:val="21"/>
          <w:szCs w:val="22"/>
        </w:rPr>
        <w:t xml:space="preserve">Data Storage, </w:t>
      </w:r>
      <w:r w:rsidR="00AC0BAD" w:rsidRPr="002A6AFB">
        <w:rPr>
          <w:sz w:val="21"/>
          <w:szCs w:val="22"/>
        </w:rPr>
        <w:t>Security Measures and Encryption</w:t>
      </w:r>
    </w:p>
    <w:p w14:paraId="3ABBA9D4" w14:textId="210C3116" w:rsidR="00AC0BAD" w:rsidRPr="002A6AFB" w:rsidRDefault="007C2891" w:rsidP="00760742">
      <w:pPr>
        <w:rPr>
          <w:sz w:val="15"/>
          <w:szCs w:val="18"/>
        </w:rPr>
      </w:pPr>
      <w:r w:rsidRPr="002A6AFB">
        <w:rPr>
          <w:sz w:val="15"/>
          <w:szCs w:val="18"/>
        </w:rPr>
        <w:t>I take reasonable and appropriate steps to protect your data against unauthorized access, loss, or misuse.</w:t>
      </w:r>
      <w:r w:rsidR="00AC0BAD" w:rsidRPr="002A6AFB">
        <w:rPr>
          <w:sz w:val="15"/>
          <w:szCs w:val="18"/>
        </w:rPr>
        <w:t xml:space="preserve"> Accordingly, I use multiple layers of protection to safeguard your information.</w:t>
      </w:r>
    </w:p>
    <w:p w14:paraId="4C6F031B" w14:textId="000C0EA6" w:rsidR="00AC0BAD" w:rsidRPr="002A6AFB" w:rsidRDefault="0057391B" w:rsidP="007F012A">
      <w:pPr>
        <w:pStyle w:val="Heading2"/>
        <w:spacing w:after="120"/>
        <w:ind w:left="426"/>
        <w:rPr>
          <w:sz w:val="20"/>
          <w:szCs w:val="20"/>
        </w:rPr>
      </w:pPr>
      <w:r w:rsidRPr="002A6AFB">
        <w:rPr>
          <w:sz w:val="20"/>
          <w:szCs w:val="20"/>
        </w:rPr>
        <w:t>Online Form</w:t>
      </w:r>
      <w:r w:rsidR="00AC0BAD" w:rsidRPr="002A6AFB">
        <w:rPr>
          <w:sz w:val="20"/>
          <w:szCs w:val="20"/>
        </w:rPr>
        <w:t xml:space="preserve"> Encryption</w:t>
      </w:r>
    </w:p>
    <w:p w14:paraId="59D6FB86" w14:textId="18E4DFFF" w:rsidR="00AC0BAD" w:rsidRPr="002A6AFB" w:rsidRDefault="00AC0BAD" w:rsidP="007F012A">
      <w:pPr>
        <w:pStyle w:val="ListParagraph"/>
        <w:numPr>
          <w:ilvl w:val="0"/>
          <w:numId w:val="8"/>
        </w:numPr>
        <w:tabs>
          <w:tab w:val="clear" w:pos="720"/>
        </w:tabs>
        <w:ind w:left="426" w:hanging="284"/>
        <w:rPr>
          <w:sz w:val="15"/>
          <w:szCs w:val="18"/>
        </w:rPr>
      </w:pPr>
      <w:r w:rsidRPr="002A6AFB">
        <w:rPr>
          <w:sz w:val="15"/>
          <w:szCs w:val="18"/>
        </w:rPr>
        <w:t xml:space="preserve">I use Jotform’s Encrypted Forms to collect </w:t>
      </w:r>
      <w:r w:rsidR="00707C02" w:rsidRPr="002A6AFB">
        <w:rPr>
          <w:sz w:val="15"/>
          <w:szCs w:val="18"/>
        </w:rPr>
        <w:t>new client details</w:t>
      </w:r>
      <w:r w:rsidRPr="002A6AFB">
        <w:rPr>
          <w:sz w:val="15"/>
          <w:szCs w:val="18"/>
        </w:rPr>
        <w:t xml:space="preserve"> via </w:t>
      </w:r>
      <w:r w:rsidRPr="002A6AFB">
        <w:rPr>
          <w:rStyle w:val="Strong"/>
          <w:sz w:val="15"/>
          <w:szCs w:val="18"/>
        </w:rPr>
        <w:t>end-to-end encryption (E2EE)</w:t>
      </w:r>
      <w:r w:rsidRPr="002A6AFB">
        <w:rPr>
          <w:sz w:val="15"/>
          <w:szCs w:val="18"/>
        </w:rPr>
        <w:t xml:space="preserve">. This means form data is encrypted on the </w:t>
      </w:r>
      <w:r w:rsidR="001B63C1" w:rsidRPr="002A6AFB">
        <w:rPr>
          <w:sz w:val="15"/>
          <w:szCs w:val="18"/>
        </w:rPr>
        <w:t>client’s</w:t>
      </w:r>
      <w:r w:rsidRPr="002A6AFB">
        <w:rPr>
          <w:sz w:val="15"/>
          <w:szCs w:val="18"/>
        </w:rPr>
        <w:t xml:space="preserve"> device and remains encrypted in transit</w:t>
      </w:r>
      <w:r w:rsidR="001B63C1" w:rsidRPr="002A6AFB">
        <w:rPr>
          <w:sz w:val="15"/>
          <w:szCs w:val="18"/>
        </w:rPr>
        <w:t xml:space="preserve"> to Jotform and while stored by Jotform at rest.</w:t>
      </w:r>
      <w:r w:rsidRPr="002A6AFB">
        <w:rPr>
          <w:sz w:val="15"/>
          <w:szCs w:val="18"/>
        </w:rPr>
        <w:t xml:space="preserve"> </w:t>
      </w:r>
      <w:r w:rsidR="001B63C1" w:rsidRPr="002A6AFB">
        <w:rPr>
          <w:sz w:val="15"/>
          <w:szCs w:val="18"/>
        </w:rPr>
        <w:t xml:space="preserve">The data can </w:t>
      </w:r>
      <w:r w:rsidR="001B63C1" w:rsidRPr="002A6AFB">
        <w:rPr>
          <w:rStyle w:val="Strong"/>
          <w:sz w:val="15"/>
          <w:szCs w:val="18"/>
        </w:rPr>
        <w:t>only</w:t>
      </w:r>
      <w:r w:rsidR="001B63C1" w:rsidRPr="002A6AFB">
        <w:rPr>
          <w:sz w:val="15"/>
          <w:szCs w:val="18"/>
        </w:rPr>
        <w:t xml:space="preserve"> be decrypted (unlocked) by me</w:t>
      </w:r>
      <w:r w:rsidRPr="002A6AFB">
        <w:rPr>
          <w:sz w:val="15"/>
          <w:szCs w:val="18"/>
        </w:rPr>
        <w:t xml:space="preserve"> with my</w:t>
      </w:r>
      <w:r w:rsidR="007C2891" w:rsidRPr="002A6AFB">
        <w:rPr>
          <w:sz w:val="15"/>
          <w:szCs w:val="18"/>
        </w:rPr>
        <w:t xml:space="preserve"> </w:t>
      </w:r>
      <w:r w:rsidRPr="002A6AFB">
        <w:rPr>
          <w:sz w:val="15"/>
          <w:szCs w:val="18"/>
        </w:rPr>
        <w:t>access code.</w:t>
      </w:r>
    </w:p>
    <w:p w14:paraId="277C1FEB" w14:textId="10CDC496" w:rsidR="00AC0BAD" w:rsidRPr="002A6AFB" w:rsidRDefault="00AC0BAD" w:rsidP="007F012A">
      <w:pPr>
        <w:pStyle w:val="ListParagraph"/>
        <w:numPr>
          <w:ilvl w:val="0"/>
          <w:numId w:val="8"/>
        </w:numPr>
        <w:tabs>
          <w:tab w:val="clear" w:pos="720"/>
        </w:tabs>
        <w:ind w:left="426" w:hanging="284"/>
        <w:rPr>
          <w:sz w:val="15"/>
          <w:szCs w:val="18"/>
        </w:rPr>
      </w:pPr>
      <w:r w:rsidRPr="002A6AFB">
        <w:rPr>
          <w:sz w:val="15"/>
          <w:szCs w:val="18"/>
        </w:rPr>
        <w:t>As a result</w:t>
      </w:r>
      <w:r w:rsidR="001B63C1" w:rsidRPr="002A6AFB">
        <w:rPr>
          <w:sz w:val="15"/>
          <w:szCs w:val="18"/>
        </w:rPr>
        <w:t xml:space="preserve"> of this </w:t>
      </w:r>
      <w:r w:rsidR="005A26E1" w:rsidRPr="002A6AFB">
        <w:rPr>
          <w:rStyle w:val="Strong"/>
          <w:sz w:val="15"/>
          <w:szCs w:val="18"/>
        </w:rPr>
        <w:t>end-to-end encryption (E2EE</w:t>
      </w:r>
      <w:r w:rsidR="008230EA" w:rsidRPr="002A6AFB">
        <w:rPr>
          <w:rStyle w:val="Strong"/>
          <w:sz w:val="15"/>
          <w:szCs w:val="18"/>
        </w:rPr>
        <w:t>),</w:t>
      </w:r>
      <w:r w:rsidRPr="002A6AFB">
        <w:rPr>
          <w:sz w:val="15"/>
          <w:szCs w:val="18"/>
        </w:rPr>
        <w:t xml:space="preserve"> </w:t>
      </w:r>
      <w:r w:rsidRPr="002A6AFB">
        <w:rPr>
          <w:rStyle w:val="Strong"/>
          <w:sz w:val="15"/>
          <w:szCs w:val="18"/>
        </w:rPr>
        <w:t>no one</w:t>
      </w:r>
      <w:r w:rsidRPr="002A6AFB">
        <w:rPr>
          <w:sz w:val="15"/>
          <w:szCs w:val="18"/>
        </w:rPr>
        <w:t xml:space="preserve"> — including Jotform — can view your </w:t>
      </w:r>
      <w:r w:rsidR="001B63C1" w:rsidRPr="002A6AFB">
        <w:rPr>
          <w:sz w:val="15"/>
          <w:szCs w:val="18"/>
        </w:rPr>
        <w:t>personal</w:t>
      </w:r>
      <w:r w:rsidRPr="002A6AFB">
        <w:rPr>
          <w:sz w:val="15"/>
          <w:szCs w:val="18"/>
        </w:rPr>
        <w:t xml:space="preserve"> data </w:t>
      </w:r>
      <w:r w:rsidR="001B7249" w:rsidRPr="002A6AFB">
        <w:rPr>
          <w:sz w:val="15"/>
          <w:szCs w:val="18"/>
        </w:rPr>
        <w:t>without possessing</w:t>
      </w:r>
      <w:r w:rsidRPr="002A6AFB">
        <w:rPr>
          <w:sz w:val="15"/>
          <w:szCs w:val="18"/>
        </w:rPr>
        <w:t xml:space="preserve"> my </w:t>
      </w:r>
      <w:r w:rsidR="001B63C1" w:rsidRPr="002A6AFB">
        <w:rPr>
          <w:sz w:val="15"/>
          <w:szCs w:val="18"/>
        </w:rPr>
        <w:t xml:space="preserve">account password and </w:t>
      </w:r>
      <w:r w:rsidR="00D67A80" w:rsidRPr="002A6AFB">
        <w:rPr>
          <w:sz w:val="15"/>
          <w:szCs w:val="18"/>
        </w:rPr>
        <w:t xml:space="preserve">access </w:t>
      </w:r>
      <w:r w:rsidR="001B63C1" w:rsidRPr="002A6AFB">
        <w:rPr>
          <w:sz w:val="15"/>
          <w:szCs w:val="18"/>
        </w:rPr>
        <w:t>code</w:t>
      </w:r>
      <w:r w:rsidRPr="002A6AFB">
        <w:rPr>
          <w:sz w:val="15"/>
          <w:szCs w:val="18"/>
        </w:rPr>
        <w:t>.</w:t>
      </w:r>
    </w:p>
    <w:p w14:paraId="67359812" w14:textId="59A655D9" w:rsidR="0057391B" w:rsidRPr="002A6AFB" w:rsidRDefault="0057391B" w:rsidP="007F012A">
      <w:pPr>
        <w:pStyle w:val="ListParagraph"/>
        <w:numPr>
          <w:ilvl w:val="0"/>
          <w:numId w:val="8"/>
        </w:numPr>
        <w:tabs>
          <w:tab w:val="clear" w:pos="720"/>
        </w:tabs>
        <w:ind w:left="426" w:hanging="284"/>
        <w:rPr>
          <w:sz w:val="15"/>
          <w:szCs w:val="18"/>
        </w:rPr>
      </w:pPr>
      <w:r w:rsidRPr="002A6AFB">
        <w:rPr>
          <w:sz w:val="15"/>
          <w:szCs w:val="18"/>
        </w:rPr>
        <w:t xml:space="preserve">Once received from Jotform, I move your data into a </w:t>
      </w:r>
      <w:r w:rsidRPr="002A6AFB">
        <w:rPr>
          <w:rStyle w:val="Strong"/>
          <w:sz w:val="15"/>
          <w:szCs w:val="18"/>
        </w:rPr>
        <w:t>secure, local password-protected system</w:t>
      </w:r>
      <w:r w:rsidRPr="002A6AFB">
        <w:rPr>
          <w:sz w:val="15"/>
          <w:szCs w:val="18"/>
        </w:rPr>
        <w:t>.</w:t>
      </w:r>
    </w:p>
    <w:p w14:paraId="5FE144D9" w14:textId="500C830B" w:rsidR="00AC0BAD" w:rsidRPr="002A6AFB" w:rsidRDefault="00AC0BAD" w:rsidP="007F012A">
      <w:pPr>
        <w:pStyle w:val="Heading2"/>
        <w:spacing w:after="120"/>
        <w:ind w:left="426"/>
        <w:rPr>
          <w:sz w:val="20"/>
          <w:szCs w:val="20"/>
        </w:rPr>
      </w:pPr>
      <w:r w:rsidRPr="002A6AFB">
        <w:rPr>
          <w:sz w:val="20"/>
          <w:szCs w:val="20"/>
        </w:rPr>
        <w:t>Local Data Storage &amp; Encryption</w:t>
      </w:r>
    </w:p>
    <w:p w14:paraId="060C675D" w14:textId="2188501D" w:rsidR="009B77AB" w:rsidRPr="002A6AFB" w:rsidRDefault="009B77AB" w:rsidP="007F012A">
      <w:pPr>
        <w:pStyle w:val="ListParagraph"/>
        <w:ind w:left="426"/>
        <w:rPr>
          <w:sz w:val="15"/>
          <w:szCs w:val="18"/>
        </w:rPr>
      </w:pPr>
      <w:r w:rsidRPr="002A6AFB">
        <w:rPr>
          <w:rStyle w:val="Strong"/>
          <w:sz w:val="15"/>
          <w:szCs w:val="18"/>
        </w:rPr>
        <w:t>Encrypted Local Data Storage</w:t>
      </w:r>
      <w:r w:rsidRPr="002A6AFB">
        <w:rPr>
          <w:sz w:val="15"/>
          <w:szCs w:val="18"/>
        </w:rPr>
        <w:t xml:space="preserve">: All local data—except for data stored on a mobile phone—is securely stored using </w:t>
      </w:r>
      <w:r w:rsidRPr="002A6AFB">
        <w:rPr>
          <w:rStyle w:val="Strong"/>
          <w:sz w:val="15"/>
          <w:szCs w:val="18"/>
        </w:rPr>
        <w:t>AES-256 encryption</w:t>
      </w:r>
      <w:r w:rsidRPr="002A6AFB">
        <w:rPr>
          <w:sz w:val="15"/>
          <w:szCs w:val="18"/>
        </w:rPr>
        <w:t>, a widely recognized industry standard. The data remains encrypted when not in active use ensuring it cannot be accessed without a valid encryption key.</w:t>
      </w:r>
    </w:p>
    <w:p w14:paraId="2670AC86" w14:textId="342E4C7D" w:rsidR="009B77AB" w:rsidRPr="002A6AFB" w:rsidRDefault="009B77AB" w:rsidP="007F012A">
      <w:pPr>
        <w:pStyle w:val="ListParagraph"/>
        <w:ind w:left="426"/>
        <w:rPr>
          <w:sz w:val="15"/>
          <w:szCs w:val="18"/>
        </w:rPr>
      </w:pPr>
      <w:r w:rsidRPr="002A6AFB">
        <w:rPr>
          <w:rStyle w:val="Strong"/>
          <w:sz w:val="15"/>
          <w:szCs w:val="18"/>
        </w:rPr>
        <w:t>Data Stored on Mobile Phone</w:t>
      </w:r>
      <w:r w:rsidRPr="002A6AFB">
        <w:rPr>
          <w:sz w:val="15"/>
          <w:szCs w:val="18"/>
        </w:rPr>
        <w:t>: To facilitate communication between us, your initials, phone number,</w:t>
      </w:r>
      <w:r w:rsidR="005E3811" w:rsidRPr="002A6AFB">
        <w:rPr>
          <w:sz w:val="15"/>
          <w:szCs w:val="18"/>
        </w:rPr>
        <w:t xml:space="preserve"> appointment times,</w:t>
      </w:r>
      <w:r w:rsidRPr="002A6AFB">
        <w:rPr>
          <w:sz w:val="15"/>
          <w:szCs w:val="18"/>
        </w:rPr>
        <w:t xml:space="preserve"> our call logs, and text messages may be stored on a mobile phone </w:t>
      </w:r>
      <w:r w:rsidRPr="002A6AFB">
        <w:rPr>
          <w:rStyle w:val="Strong"/>
          <w:sz w:val="15"/>
          <w:szCs w:val="18"/>
        </w:rPr>
        <w:t>without additional encryption</w:t>
      </w:r>
      <w:r w:rsidRPr="002A6AFB">
        <w:rPr>
          <w:sz w:val="15"/>
          <w:szCs w:val="18"/>
        </w:rPr>
        <w:t xml:space="preserve">. Access to the mobile phone is secured with </w:t>
      </w:r>
      <w:r w:rsidRPr="002A6AFB">
        <w:rPr>
          <w:rStyle w:val="Strong"/>
          <w:sz w:val="15"/>
          <w:szCs w:val="18"/>
        </w:rPr>
        <w:t>biometric authentication</w:t>
      </w:r>
      <w:r w:rsidRPr="002A6AFB">
        <w:rPr>
          <w:sz w:val="15"/>
          <w:szCs w:val="18"/>
        </w:rPr>
        <w:t xml:space="preserve"> (fingerprint recognition) or a </w:t>
      </w:r>
      <w:r w:rsidRPr="002A6AFB">
        <w:rPr>
          <w:rStyle w:val="Strong"/>
          <w:sz w:val="15"/>
          <w:szCs w:val="18"/>
        </w:rPr>
        <w:t>strong passcode</w:t>
      </w:r>
      <w:r w:rsidRPr="002A6AFB">
        <w:rPr>
          <w:sz w:val="15"/>
          <w:szCs w:val="18"/>
        </w:rPr>
        <w:t xml:space="preserve"> to prevent unauthorized access.</w:t>
      </w:r>
    </w:p>
    <w:p w14:paraId="73DC5AE1" w14:textId="2984F33D" w:rsidR="002145BF" w:rsidRPr="002A6AFB" w:rsidRDefault="009B77AB" w:rsidP="007F012A">
      <w:pPr>
        <w:pStyle w:val="ListParagraph"/>
        <w:ind w:left="426"/>
        <w:rPr>
          <w:sz w:val="15"/>
          <w:szCs w:val="18"/>
        </w:rPr>
      </w:pPr>
      <w:r w:rsidRPr="002A6AFB">
        <w:rPr>
          <w:rStyle w:val="Strong"/>
          <w:sz w:val="15"/>
          <w:szCs w:val="18"/>
        </w:rPr>
        <w:t>Emails on Mobile Phone</w:t>
      </w:r>
      <w:r w:rsidRPr="002A6AFB">
        <w:rPr>
          <w:sz w:val="15"/>
          <w:szCs w:val="18"/>
        </w:rPr>
        <w:t xml:space="preserve">: Emails you send to me may also be stored on my mobile phone. These emails are stored in an </w:t>
      </w:r>
      <w:r w:rsidRPr="002A6AFB">
        <w:rPr>
          <w:b/>
          <w:bCs/>
          <w:sz w:val="15"/>
          <w:szCs w:val="18"/>
        </w:rPr>
        <w:t>encrypted</w:t>
      </w:r>
      <w:r w:rsidRPr="002A6AFB">
        <w:rPr>
          <w:sz w:val="15"/>
          <w:szCs w:val="18"/>
        </w:rPr>
        <w:t xml:space="preserve"> format </w:t>
      </w:r>
      <w:r w:rsidR="00375F80" w:rsidRPr="002A6AFB">
        <w:rPr>
          <w:sz w:val="15"/>
          <w:szCs w:val="18"/>
        </w:rPr>
        <w:t xml:space="preserve">managed by the Email Service Provider’s app (see Section </w:t>
      </w:r>
      <w:r w:rsidR="00893041" w:rsidRPr="002A6AFB">
        <w:rPr>
          <w:sz w:val="15"/>
          <w:szCs w:val="18"/>
        </w:rPr>
        <w:fldChar w:fldCharType="begin"/>
      </w:r>
      <w:r w:rsidR="00893041" w:rsidRPr="002A6AFB">
        <w:rPr>
          <w:sz w:val="15"/>
          <w:szCs w:val="18"/>
        </w:rPr>
        <w:instrText xml:space="preserve"> REF _Ref193988617 \r \h </w:instrText>
      </w:r>
      <w:r w:rsidR="002A6AFB">
        <w:rPr>
          <w:sz w:val="15"/>
          <w:szCs w:val="18"/>
        </w:rPr>
        <w:instrText xml:space="preserve"> \* MERGEFORMAT </w:instrText>
      </w:r>
      <w:r w:rsidR="00893041" w:rsidRPr="002A6AFB">
        <w:rPr>
          <w:sz w:val="15"/>
          <w:szCs w:val="18"/>
        </w:rPr>
      </w:r>
      <w:r w:rsidR="00893041" w:rsidRPr="002A6AFB">
        <w:rPr>
          <w:sz w:val="15"/>
          <w:szCs w:val="18"/>
        </w:rPr>
        <w:fldChar w:fldCharType="separate"/>
      </w:r>
      <w:r w:rsidR="00E2132E">
        <w:rPr>
          <w:sz w:val="15"/>
          <w:szCs w:val="18"/>
        </w:rPr>
        <w:t>10.3</w:t>
      </w:r>
      <w:r w:rsidR="00893041" w:rsidRPr="002A6AFB">
        <w:rPr>
          <w:sz w:val="15"/>
          <w:szCs w:val="18"/>
        </w:rPr>
        <w:fldChar w:fldCharType="end"/>
      </w:r>
      <w:r w:rsidR="00375F80" w:rsidRPr="002A6AFB">
        <w:rPr>
          <w:sz w:val="15"/>
          <w:szCs w:val="18"/>
        </w:rPr>
        <w:t xml:space="preserve">). The app can only be accessed and the data decrypted </w:t>
      </w:r>
      <w:r w:rsidRPr="002A6AFB">
        <w:rPr>
          <w:sz w:val="15"/>
          <w:szCs w:val="18"/>
        </w:rPr>
        <w:t xml:space="preserve">using </w:t>
      </w:r>
      <w:r w:rsidRPr="002A6AFB">
        <w:rPr>
          <w:b/>
          <w:bCs/>
          <w:sz w:val="15"/>
          <w:szCs w:val="18"/>
        </w:rPr>
        <w:t>biometric authentication</w:t>
      </w:r>
      <w:r w:rsidRPr="002A6AFB">
        <w:rPr>
          <w:sz w:val="15"/>
          <w:szCs w:val="18"/>
        </w:rPr>
        <w:t xml:space="preserve"> or a </w:t>
      </w:r>
      <w:r w:rsidRPr="002A6AFB">
        <w:rPr>
          <w:b/>
          <w:bCs/>
          <w:sz w:val="15"/>
          <w:szCs w:val="18"/>
        </w:rPr>
        <w:t>strong passcode</w:t>
      </w:r>
      <w:r w:rsidRPr="002A6AFB">
        <w:rPr>
          <w:sz w:val="15"/>
          <w:szCs w:val="18"/>
        </w:rPr>
        <w:t xml:space="preserve"> on the device.</w:t>
      </w:r>
    </w:p>
    <w:p w14:paraId="0BC3D717" w14:textId="24BFFB55" w:rsidR="00AC0BAD" w:rsidRPr="002A6AFB" w:rsidRDefault="00AC0BAD" w:rsidP="007F012A">
      <w:pPr>
        <w:pStyle w:val="Heading2"/>
        <w:spacing w:after="120"/>
        <w:ind w:left="426"/>
        <w:rPr>
          <w:sz w:val="20"/>
          <w:szCs w:val="20"/>
        </w:rPr>
      </w:pPr>
      <w:r w:rsidRPr="002A6AFB">
        <w:rPr>
          <w:sz w:val="20"/>
          <w:szCs w:val="20"/>
        </w:rPr>
        <w:t>Secure Cloud Backup</w:t>
      </w:r>
    </w:p>
    <w:p w14:paraId="731F5223" w14:textId="17022637" w:rsidR="00AC0BAD" w:rsidRPr="002A6AFB" w:rsidRDefault="00F96F65" w:rsidP="007F012A">
      <w:pPr>
        <w:pStyle w:val="ListParagraph"/>
        <w:numPr>
          <w:ilvl w:val="0"/>
          <w:numId w:val="12"/>
        </w:numPr>
        <w:ind w:left="426" w:hanging="284"/>
        <w:rPr>
          <w:sz w:val="15"/>
          <w:szCs w:val="18"/>
        </w:rPr>
      </w:pPr>
      <w:r w:rsidRPr="002A6AFB">
        <w:rPr>
          <w:sz w:val="15"/>
          <w:szCs w:val="18"/>
        </w:rPr>
        <w:t xml:space="preserve">I maintain </w:t>
      </w:r>
      <w:r w:rsidRPr="002A6AFB">
        <w:rPr>
          <w:rStyle w:val="Strong"/>
          <w:sz w:val="15"/>
          <w:szCs w:val="18"/>
        </w:rPr>
        <w:t>offsite encrypted backups</w:t>
      </w:r>
      <w:r w:rsidRPr="002A6AFB">
        <w:rPr>
          <w:sz w:val="15"/>
          <w:szCs w:val="18"/>
        </w:rPr>
        <w:t xml:space="preserve"> </w:t>
      </w:r>
      <w:r w:rsidR="001006A3" w:rsidRPr="002A6AFB">
        <w:rPr>
          <w:sz w:val="15"/>
          <w:szCs w:val="18"/>
        </w:rPr>
        <w:t>using</w:t>
      </w:r>
      <w:r w:rsidRPr="002A6AFB">
        <w:rPr>
          <w:sz w:val="15"/>
          <w:szCs w:val="18"/>
        </w:rPr>
        <w:t xml:space="preserve"> a cloud backup service, ensuring that no single event (e.g., hardware failure, local disaster) will cause the permanent loss of your data.</w:t>
      </w:r>
    </w:p>
    <w:p w14:paraId="6DC04935" w14:textId="77777777" w:rsidR="008E5D18" w:rsidRPr="002A6AFB" w:rsidRDefault="001006A3" w:rsidP="007F012A">
      <w:pPr>
        <w:pStyle w:val="ListParagraph"/>
        <w:numPr>
          <w:ilvl w:val="0"/>
          <w:numId w:val="12"/>
        </w:numPr>
        <w:ind w:left="426" w:hanging="284"/>
        <w:rPr>
          <w:sz w:val="15"/>
          <w:szCs w:val="18"/>
        </w:rPr>
      </w:pPr>
      <w:r w:rsidRPr="002A6AFB">
        <w:rPr>
          <w:sz w:val="15"/>
          <w:szCs w:val="18"/>
        </w:rPr>
        <w:t xml:space="preserve">The data is </w:t>
      </w:r>
      <w:r w:rsidRPr="002A6AFB">
        <w:rPr>
          <w:rStyle w:val="Strong"/>
          <w:sz w:val="15"/>
          <w:szCs w:val="18"/>
        </w:rPr>
        <w:t>end-to-end encrypted (E2EE)</w:t>
      </w:r>
      <w:r w:rsidRPr="002A6AFB">
        <w:rPr>
          <w:sz w:val="15"/>
          <w:szCs w:val="18"/>
        </w:rPr>
        <w:t xml:space="preserve">, ensuring </w:t>
      </w:r>
      <w:r w:rsidR="00AC0BAD" w:rsidRPr="002A6AFB">
        <w:rPr>
          <w:sz w:val="15"/>
          <w:szCs w:val="18"/>
        </w:rPr>
        <w:t xml:space="preserve">that </w:t>
      </w:r>
      <w:r w:rsidR="00AC0BAD" w:rsidRPr="002A6AFB">
        <w:rPr>
          <w:rStyle w:val="Strong"/>
          <w:sz w:val="15"/>
          <w:szCs w:val="18"/>
        </w:rPr>
        <w:t>your data remains protected</w:t>
      </w:r>
      <w:r w:rsidRPr="002A6AFB">
        <w:rPr>
          <w:sz w:val="15"/>
          <w:szCs w:val="18"/>
        </w:rPr>
        <w:t xml:space="preserve">. The data is encrypted </w:t>
      </w:r>
      <w:r w:rsidRPr="002A6AFB">
        <w:rPr>
          <w:rStyle w:val="SubtleEmphasis"/>
          <w:sz w:val="15"/>
          <w:szCs w:val="18"/>
        </w:rPr>
        <w:t>before</w:t>
      </w:r>
      <w:r w:rsidRPr="002A6AFB">
        <w:rPr>
          <w:sz w:val="15"/>
          <w:szCs w:val="18"/>
        </w:rPr>
        <w:t xml:space="preserve"> it ever leaves my local system, is encrypted during transfer and remains encrypted on the cloud backup storage.</w:t>
      </w:r>
      <w:r w:rsidR="008E5D18" w:rsidRPr="002A6AFB">
        <w:rPr>
          <w:sz w:val="15"/>
          <w:szCs w:val="18"/>
        </w:rPr>
        <w:t xml:space="preserve"> </w:t>
      </w:r>
    </w:p>
    <w:p w14:paraId="55B041EE" w14:textId="2BE867D2" w:rsidR="00AC0BAD" w:rsidRPr="002A6AFB" w:rsidRDefault="008E5D18" w:rsidP="007F012A">
      <w:pPr>
        <w:pStyle w:val="ListParagraph"/>
        <w:numPr>
          <w:ilvl w:val="0"/>
          <w:numId w:val="12"/>
        </w:numPr>
        <w:ind w:left="426" w:hanging="284"/>
        <w:rPr>
          <w:sz w:val="15"/>
          <w:szCs w:val="18"/>
        </w:rPr>
      </w:pPr>
      <w:r w:rsidRPr="002A6AFB">
        <w:rPr>
          <w:sz w:val="15"/>
          <w:szCs w:val="18"/>
        </w:rPr>
        <w:t xml:space="preserve">The encryption key is </w:t>
      </w:r>
      <w:r w:rsidRPr="002A6AFB">
        <w:rPr>
          <w:rStyle w:val="Strong"/>
          <w:sz w:val="15"/>
          <w:szCs w:val="18"/>
        </w:rPr>
        <w:t>never shared</w:t>
      </w:r>
      <w:r w:rsidRPr="002A6AFB">
        <w:rPr>
          <w:sz w:val="15"/>
          <w:szCs w:val="18"/>
        </w:rPr>
        <w:t xml:space="preserve"> with the cloud storage provider, which means they have absolutely no access to the data. Only I can decrypt and view the information.</w:t>
      </w:r>
    </w:p>
    <w:p w14:paraId="7B4CE130" w14:textId="5EF6EB9B" w:rsidR="00CF45E2" w:rsidRPr="002A6AFB" w:rsidRDefault="00CF45E2" w:rsidP="007F012A">
      <w:pPr>
        <w:pStyle w:val="Heading2"/>
        <w:spacing w:after="120"/>
        <w:ind w:left="426" w:hanging="426"/>
        <w:rPr>
          <w:sz w:val="20"/>
          <w:szCs w:val="20"/>
        </w:rPr>
      </w:pPr>
      <w:r w:rsidRPr="002A6AFB">
        <w:rPr>
          <w:sz w:val="20"/>
          <w:szCs w:val="20"/>
        </w:rPr>
        <w:t>Physical Notes</w:t>
      </w:r>
    </w:p>
    <w:p w14:paraId="7CC1E349" w14:textId="4F67E426" w:rsidR="00CF45E2" w:rsidRPr="002A6AFB" w:rsidRDefault="00CF45E2" w:rsidP="007F012A">
      <w:pPr>
        <w:pStyle w:val="ListParagraph"/>
        <w:numPr>
          <w:ilvl w:val="0"/>
          <w:numId w:val="13"/>
        </w:numPr>
        <w:ind w:left="426" w:hanging="284"/>
        <w:rPr>
          <w:sz w:val="15"/>
          <w:szCs w:val="18"/>
        </w:rPr>
      </w:pPr>
      <w:r w:rsidRPr="002A6AFB">
        <w:rPr>
          <w:sz w:val="15"/>
          <w:szCs w:val="18"/>
        </w:rPr>
        <w:t>In the rare event I keep physical notes or printed records, these documents are stored in locked cabinets or drawers. Access is strictly limited to me.</w:t>
      </w:r>
    </w:p>
    <w:p w14:paraId="5BCFFB8C" w14:textId="0416434E" w:rsidR="00AC0BAD" w:rsidRPr="002A6AFB" w:rsidRDefault="00AC0BAD" w:rsidP="00760742">
      <w:pPr>
        <w:rPr>
          <w:sz w:val="15"/>
          <w:szCs w:val="18"/>
        </w:rPr>
      </w:pPr>
      <w:r w:rsidRPr="002A6AFB">
        <w:rPr>
          <w:sz w:val="15"/>
          <w:szCs w:val="18"/>
        </w:rPr>
        <w:t>With these measures in place, no third party can access your decrypted data. I regularly review these security practices to ensure they meet or exceed data protection requirements.</w:t>
      </w:r>
    </w:p>
    <w:p w14:paraId="29EF18A9" w14:textId="02F429B1" w:rsidR="00826BB4" w:rsidRPr="002A6AFB" w:rsidRDefault="006419E8" w:rsidP="009E3E71">
      <w:pPr>
        <w:pStyle w:val="Heading1"/>
        <w:rPr>
          <w:sz w:val="21"/>
          <w:szCs w:val="22"/>
        </w:rPr>
      </w:pPr>
      <w:bookmarkStart w:id="0" w:name="_Ref193991209"/>
      <w:r w:rsidRPr="002A6AFB">
        <w:rPr>
          <w:sz w:val="21"/>
          <w:szCs w:val="22"/>
        </w:rPr>
        <w:t>Third-Party</w:t>
      </w:r>
      <w:r w:rsidR="002D047A" w:rsidRPr="002A6AFB">
        <w:rPr>
          <w:sz w:val="21"/>
          <w:szCs w:val="22"/>
        </w:rPr>
        <w:t xml:space="preserve"> </w:t>
      </w:r>
      <w:r w:rsidR="00F60175" w:rsidRPr="002A6AFB">
        <w:rPr>
          <w:sz w:val="21"/>
          <w:szCs w:val="22"/>
        </w:rPr>
        <w:t>S</w:t>
      </w:r>
      <w:r w:rsidR="002D047A" w:rsidRPr="002A6AFB">
        <w:rPr>
          <w:sz w:val="21"/>
          <w:szCs w:val="22"/>
        </w:rPr>
        <w:t>ervices and</w:t>
      </w:r>
      <w:r w:rsidRPr="002A6AFB">
        <w:rPr>
          <w:sz w:val="21"/>
          <w:szCs w:val="22"/>
        </w:rPr>
        <w:t xml:space="preserve"> Data </w:t>
      </w:r>
      <w:bookmarkEnd w:id="0"/>
      <w:r w:rsidR="003F06B9">
        <w:rPr>
          <w:sz w:val="21"/>
          <w:szCs w:val="22"/>
        </w:rPr>
        <w:t>Protection</w:t>
      </w:r>
    </w:p>
    <w:p w14:paraId="14CD077D" w14:textId="77777777" w:rsidR="004D02E6" w:rsidRPr="004D02E6" w:rsidRDefault="004D02E6" w:rsidP="004D02E6">
      <w:pPr>
        <w:rPr>
          <w:sz w:val="15"/>
          <w:szCs w:val="18"/>
        </w:rPr>
      </w:pPr>
      <w:r w:rsidRPr="004D02E6">
        <w:rPr>
          <w:sz w:val="15"/>
          <w:szCs w:val="18"/>
        </w:rPr>
        <w:t>I use trusted third-party data processors to facilitate my services. When these services involve processing your Personal Data, I ensure that appropriate legal and security arrangements are in place to protect your information, in line with UK GDPR.</w:t>
      </w:r>
    </w:p>
    <w:p w14:paraId="18A4F82A" w14:textId="3D046FE2" w:rsidR="004D02E6" w:rsidRPr="004D02E6" w:rsidRDefault="004D02E6" w:rsidP="004D02E6">
      <w:pPr>
        <w:numPr>
          <w:ilvl w:val="0"/>
          <w:numId w:val="41"/>
        </w:numPr>
        <w:ind w:left="426" w:hanging="284"/>
        <w:rPr>
          <w:sz w:val="15"/>
          <w:szCs w:val="18"/>
        </w:rPr>
      </w:pPr>
      <w:r w:rsidRPr="004D02E6">
        <w:rPr>
          <w:sz w:val="15"/>
          <w:szCs w:val="18"/>
        </w:rPr>
        <w:t>Where a third party acts as a</w:t>
      </w:r>
      <w:r>
        <w:rPr>
          <w:sz w:val="15"/>
          <w:szCs w:val="18"/>
        </w:rPr>
        <w:t xml:space="preserve"> </w:t>
      </w:r>
      <w:r w:rsidRPr="004D02E6">
        <w:rPr>
          <w:b/>
          <w:bCs/>
          <w:sz w:val="15"/>
          <w:szCs w:val="18"/>
        </w:rPr>
        <w:t>Data Processor</w:t>
      </w:r>
      <w:r>
        <w:rPr>
          <w:sz w:val="15"/>
          <w:szCs w:val="18"/>
        </w:rPr>
        <w:t xml:space="preserve"> </w:t>
      </w:r>
      <w:r w:rsidRPr="004D02E6">
        <w:rPr>
          <w:sz w:val="15"/>
          <w:szCs w:val="18"/>
        </w:rPr>
        <w:t>on my behalf, I will have a formal Data Processing Agreement (DPA) in place. This contract outlines their responsibilities and obligations, including in respect of the security of Personal Information.</w:t>
      </w:r>
    </w:p>
    <w:p w14:paraId="0BD12E1D" w14:textId="0C7196C6" w:rsidR="004D02E6" w:rsidRPr="004D02E6" w:rsidRDefault="004D02E6" w:rsidP="004D02E6">
      <w:pPr>
        <w:numPr>
          <w:ilvl w:val="0"/>
          <w:numId w:val="41"/>
        </w:numPr>
        <w:ind w:left="426" w:hanging="284"/>
        <w:rPr>
          <w:sz w:val="15"/>
          <w:szCs w:val="18"/>
        </w:rPr>
      </w:pPr>
      <w:r w:rsidRPr="004D02E6">
        <w:rPr>
          <w:sz w:val="15"/>
          <w:szCs w:val="18"/>
        </w:rPr>
        <w:t>Where a third-party service provider acts as a</w:t>
      </w:r>
      <w:r>
        <w:rPr>
          <w:sz w:val="15"/>
          <w:szCs w:val="18"/>
        </w:rPr>
        <w:t xml:space="preserve"> </w:t>
      </w:r>
      <w:r w:rsidRPr="004D02E6">
        <w:rPr>
          <w:b/>
          <w:bCs/>
          <w:sz w:val="15"/>
          <w:szCs w:val="18"/>
        </w:rPr>
        <w:t>Data Controller</w:t>
      </w:r>
      <w:r>
        <w:rPr>
          <w:b/>
          <w:bCs/>
          <w:sz w:val="15"/>
          <w:szCs w:val="18"/>
        </w:rPr>
        <w:t xml:space="preserve"> </w:t>
      </w:r>
      <w:r w:rsidRPr="004D02E6">
        <w:rPr>
          <w:sz w:val="15"/>
          <w:szCs w:val="18"/>
        </w:rPr>
        <w:t>for the services they provide, I undertake due diligence to ensure they have robust data protection measures, meet their own legal obligations under data protection law, and have appropriate safeguards (such as Standard Contractual Clauses for international transfers, where applicable) before I use their services.</w:t>
      </w:r>
    </w:p>
    <w:p w14:paraId="2F7972B1" w14:textId="1D390D10" w:rsidR="006419E8" w:rsidRPr="002A6AFB" w:rsidRDefault="004D02E6" w:rsidP="006419E8">
      <w:pPr>
        <w:rPr>
          <w:sz w:val="15"/>
          <w:szCs w:val="18"/>
        </w:rPr>
      </w:pPr>
      <w:r w:rsidRPr="004D02E6">
        <w:rPr>
          <w:sz w:val="15"/>
          <w:szCs w:val="18"/>
        </w:rPr>
        <w:t>The specific role of each third party (as Data Processor or Data Controller) and the nature of my arrangement with them are further clarified in the sections below. Third parties include but are not limited to:</w:t>
      </w:r>
    </w:p>
    <w:p w14:paraId="2289EBAE" w14:textId="2B0768A4" w:rsidR="007910A5" w:rsidRPr="002A6AFB" w:rsidRDefault="007910A5" w:rsidP="007F012A">
      <w:pPr>
        <w:pStyle w:val="Heading2"/>
        <w:ind w:left="426" w:hanging="426"/>
        <w:rPr>
          <w:sz w:val="20"/>
          <w:szCs w:val="20"/>
        </w:rPr>
      </w:pPr>
      <w:r w:rsidRPr="002A6AFB">
        <w:rPr>
          <w:sz w:val="20"/>
          <w:szCs w:val="20"/>
        </w:rPr>
        <w:t>Online Form Hosting &amp; eSignature</w:t>
      </w:r>
      <w:r w:rsidR="006E6E83" w:rsidRPr="002A6AFB">
        <w:rPr>
          <w:sz w:val="20"/>
          <w:szCs w:val="20"/>
        </w:rPr>
        <w:t>s</w:t>
      </w:r>
    </w:p>
    <w:p w14:paraId="508DD137" w14:textId="67CEEE3B" w:rsidR="007910A5" w:rsidRPr="002A6AFB" w:rsidRDefault="007910A5" w:rsidP="007F012A">
      <w:pPr>
        <w:pStyle w:val="ListParagraph"/>
        <w:ind w:left="426"/>
        <w:rPr>
          <w:sz w:val="15"/>
          <w:szCs w:val="18"/>
        </w:rPr>
      </w:pPr>
      <w:r w:rsidRPr="002A6AFB">
        <w:rPr>
          <w:rStyle w:val="Strong"/>
          <w:sz w:val="15"/>
          <w:szCs w:val="18"/>
        </w:rPr>
        <w:t>Service Provider:</w:t>
      </w:r>
      <w:r w:rsidRPr="002A6AFB">
        <w:rPr>
          <w:sz w:val="15"/>
          <w:szCs w:val="18"/>
        </w:rPr>
        <w:t xml:space="preserve"> Jotform Ltd. (UK/EU) &amp; Jotform Inc. (US)</w:t>
      </w:r>
      <w:r w:rsidR="008129A0" w:rsidRPr="002A6AFB">
        <w:rPr>
          <w:sz w:val="15"/>
          <w:szCs w:val="18"/>
        </w:rPr>
        <w:t xml:space="preserve"> (“Jotform”)</w:t>
      </w:r>
      <w:r w:rsidRPr="002A6AFB">
        <w:rPr>
          <w:sz w:val="15"/>
          <w:szCs w:val="18"/>
        </w:rPr>
        <w:t>.</w:t>
      </w:r>
    </w:p>
    <w:p w14:paraId="0321C68D" w14:textId="5E24CB7C" w:rsidR="007910A5" w:rsidRPr="002A6AFB" w:rsidRDefault="007910A5" w:rsidP="007F012A">
      <w:pPr>
        <w:pStyle w:val="ListParagraph"/>
        <w:ind w:left="426"/>
        <w:rPr>
          <w:sz w:val="15"/>
          <w:szCs w:val="18"/>
        </w:rPr>
      </w:pPr>
      <w:r w:rsidRPr="002A6AFB">
        <w:rPr>
          <w:rStyle w:val="Strong"/>
          <w:sz w:val="15"/>
          <w:szCs w:val="18"/>
        </w:rPr>
        <w:t>Addresses:</w:t>
      </w:r>
    </w:p>
    <w:p w14:paraId="1DAF5A9C" w14:textId="77777777" w:rsidR="007910A5" w:rsidRPr="002A6AFB" w:rsidRDefault="007910A5" w:rsidP="007F012A">
      <w:pPr>
        <w:pStyle w:val="ListParagraph"/>
        <w:numPr>
          <w:ilvl w:val="1"/>
          <w:numId w:val="24"/>
        </w:numPr>
        <w:ind w:left="709" w:hanging="283"/>
        <w:rPr>
          <w:sz w:val="15"/>
          <w:szCs w:val="18"/>
        </w:rPr>
      </w:pPr>
      <w:r w:rsidRPr="002A6AFB">
        <w:rPr>
          <w:sz w:val="15"/>
          <w:szCs w:val="18"/>
        </w:rPr>
        <w:t>Jotform Ltd., 25 Cabot Square, London E14 4QZ</w:t>
      </w:r>
    </w:p>
    <w:p w14:paraId="2A038B63" w14:textId="6B33D5CE" w:rsidR="007910A5" w:rsidRPr="002A6AFB" w:rsidRDefault="007910A5" w:rsidP="007F012A">
      <w:pPr>
        <w:pStyle w:val="ListParagraph"/>
        <w:numPr>
          <w:ilvl w:val="1"/>
          <w:numId w:val="24"/>
        </w:numPr>
        <w:ind w:left="709" w:hanging="283"/>
        <w:rPr>
          <w:sz w:val="15"/>
          <w:szCs w:val="18"/>
        </w:rPr>
      </w:pPr>
      <w:r w:rsidRPr="002A6AFB">
        <w:rPr>
          <w:sz w:val="15"/>
          <w:szCs w:val="18"/>
        </w:rPr>
        <w:t>Jotform Inc., 4 Embarcadero Center, Suite 780, San Francisco CA 94111</w:t>
      </w:r>
    </w:p>
    <w:p w14:paraId="12BAD37C" w14:textId="77777777" w:rsidR="008129A0" w:rsidRPr="002A6AFB" w:rsidRDefault="008129A0" w:rsidP="007F012A">
      <w:pPr>
        <w:pStyle w:val="ListParagraph"/>
        <w:ind w:left="426"/>
        <w:rPr>
          <w:sz w:val="15"/>
          <w:szCs w:val="18"/>
        </w:rPr>
      </w:pPr>
      <w:r w:rsidRPr="002A6AFB">
        <w:rPr>
          <w:rStyle w:val="Strong"/>
          <w:sz w:val="15"/>
          <w:szCs w:val="18"/>
        </w:rPr>
        <w:t>Use:</w:t>
      </w:r>
      <w:r w:rsidRPr="002A6AFB">
        <w:rPr>
          <w:sz w:val="15"/>
          <w:szCs w:val="18"/>
        </w:rPr>
        <w:t xml:space="preserve"> To collect form submissions and electronic signatures.</w:t>
      </w:r>
    </w:p>
    <w:p w14:paraId="3ACB2975" w14:textId="46632775" w:rsidR="00F34FC4" w:rsidRPr="002A6AFB" w:rsidRDefault="00F34FC4" w:rsidP="007F012A">
      <w:pPr>
        <w:pStyle w:val="ListParagraph"/>
        <w:ind w:left="426"/>
        <w:rPr>
          <w:sz w:val="15"/>
          <w:szCs w:val="18"/>
        </w:rPr>
      </w:pPr>
      <w:r w:rsidRPr="002A6AFB">
        <w:rPr>
          <w:rStyle w:val="Strong"/>
          <w:sz w:val="15"/>
          <w:szCs w:val="18"/>
        </w:rPr>
        <w:t>Role:</w:t>
      </w:r>
      <w:r w:rsidRPr="002A6AFB">
        <w:rPr>
          <w:sz w:val="15"/>
          <w:szCs w:val="18"/>
        </w:rPr>
        <w:t xml:space="preserve"> </w:t>
      </w:r>
      <w:r w:rsidR="008129A0" w:rsidRPr="002A6AFB">
        <w:rPr>
          <w:sz w:val="15"/>
          <w:szCs w:val="18"/>
        </w:rPr>
        <w:t xml:space="preserve">As </w:t>
      </w:r>
      <w:r w:rsidRPr="002A6AFB">
        <w:rPr>
          <w:sz w:val="15"/>
          <w:szCs w:val="18"/>
        </w:rPr>
        <w:t>Data Processor</w:t>
      </w:r>
      <w:r w:rsidR="008129A0" w:rsidRPr="002A6AFB">
        <w:rPr>
          <w:sz w:val="15"/>
          <w:szCs w:val="18"/>
        </w:rPr>
        <w:t>, storing this data and only processing it in ways I instruct</w:t>
      </w:r>
      <w:r w:rsidR="00345CB1" w:rsidRPr="002A6AFB">
        <w:rPr>
          <w:sz w:val="15"/>
          <w:szCs w:val="18"/>
        </w:rPr>
        <w:t>.</w:t>
      </w:r>
    </w:p>
    <w:p w14:paraId="645FB3BA" w14:textId="7A350AE3" w:rsidR="000C4AAC" w:rsidRPr="002A6AFB" w:rsidRDefault="008129A0" w:rsidP="007F012A">
      <w:pPr>
        <w:pStyle w:val="ListParagraph"/>
        <w:ind w:left="426"/>
        <w:rPr>
          <w:sz w:val="15"/>
          <w:szCs w:val="18"/>
        </w:rPr>
      </w:pPr>
      <w:r w:rsidRPr="002A6AFB">
        <w:rPr>
          <w:rStyle w:val="Strong"/>
          <w:sz w:val="15"/>
          <w:szCs w:val="18"/>
        </w:rPr>
        <w:t xml:space="preserve">Security: </w:t>
      </w:r>
      <w:r w:rsidR="008C3425" w:rsidRPr="002A6AFB">
        <w:rPr>
          <w:sz w:val="15"/>
          <w:szCs w:val="18"/>
        </w:rPr>
        <w:t>Form submissions are</w:t>
      </w:r>
      <w:r w:rsidR="008C3425" w:rsidRPr="002A6AFB">
        <w:rPr>
          <w:rStyle w:val="Strong"/>
          <w:sz w:val="15"/>
          <w:szCs w:val="18"/>
        </w:rPr>
        <w:t xml:space="preserve"> </w:t>
      </w:r>
      <w:r w:rsidR="008C3425" w:rsidRPr="002A6AFB">
        <w:rPr>
          <w:sz w:val="15"/>
          <w:szCs w:val="18"/>
        </w:rPr>
        <w:t xml:space="preserve">end-to-end encrypted (E2EE), meaning </w:t>
      </w:r>
      <w:r w:rsidR="000C4AAC" w:rsidRPr="002A6AFB">
        <w:rPr>
          <w:sz w:val="15"/>
          <w:szCs w:val="18"/>
        </w:rPr>
        <w:t>your form data is encrypted at every stage. Neither Jotform nor any third party can decrypt your submissions unless they have my private access code.</w:t>
      </w:r>
    </w:p>
    <w:p w14:paraId="3C20B520" w14:textId="692FA87D" w:rsidR="008129A0" w:rsidRPr="002A6AFB" w:rsidRDefault="008C3425" w:rsidP="007F012A">
      <w:pPr>
        <w:pStyle w:val="ListParagraph"/>
        <w:numPr>
          <w:ilvl w:val="0"/>
          <w:numId w:val="0"/>
        </w:numPr>
        <w:ind w:left="426"/>
        <w:rPr>
          <w:sz w:val="15"/>
          <w:szCs w:val="18"/>
        </w:rPr>
      </w:pPr>
      <w:r w:rsidRPr="002A6AFB">
        <w:rPr>
          <w:sz w:val="15"/>
          <w:szCs w:val="18"/>
        </w:rPr>
        <w:t>For eSignatures, your name, email address and IP address are processed by Jotform.</w:t>
      </w:r>
    </w:p>
    <w:p w14:paraId="51A2B934" w14:textId="555BC1A5" w:rsidR="00F34FC4" w:rsidRPr="002A6AFB" w:rsidRDefault="008129A0" w:rsidP="007F012A">
      <w:pPr>
        <w:pStyle w:val="ListParagraph"/>
        <w:ind w:left="426"/>
        <w:rPr>
          <w:sz w:val="15"/>
          <w:szCs w:val="18"/>
        </w:rPr>
      </w:pPr>
      <w:r w:rsidRPr="002A6AFB">
        <w:rPr>
          <w:rStyle w:val="Strong"/>
          <w:sz w:val="15"/>
          <w:szCs w:val="18"/>
        </w:rPr>
        <w:t>Compliance</w:t>
      </w:r>
      <w:r w:rsidRPr="002A6AFB">
        <w:rPr>
          <w:sz w:val="15"/>
          <w:szCs w:val="18"/>
        </w:rPr>
        <w:t>: GDPR compliant, Data Processing Addendum (DPA) in place.</w:t>
      </w:r>
    </w:p>
    <w:p w14:paraId="7BC37139" w14:textId="3353E8EF" w:rsidR="000C4AAC" w:rsidRPr="002A6AFB" w:rsidRDefault="000C4AAC" w:rsidP="007F012A">
      <w:pPr>
        <w:pStyle w:val="ListParagraph"/>
        <w:ind w:left="426"/>
        <w:rPr>
          <w:sz w:val="15"/>
          <w:szCs w:val="18"/>
        </w:rPr>
      </w:pPr>
      <w:r w:rsidRPr="002A6AFB">
        <w:rPr>
          <w:rStyle w:val="Strong"/>
          <w:sz w:val="15"/>
          <w:szCs w:val="18"/>
        </w:rPr>
        <w:t>International Data Transfers:</w:t>
      </w:r>
      <w:r w:rsidRPr="002A6AFB">
        <w:rPr>
          <w:sz w:val="15"/>
          <w:szCs w:val="18"/>
        </w:rPr>
        <w:t xml:space="preserve"> Jotform may process data on servers located outside of the UK or EEA. However, Jotform has put in place appropriate safeguards—such as Standard Contractual Clauses (SCCs) or the UK Addendum—to ensure your data remains protected.</w:t>
      </w:r>
    </w:p>
    <w:p w14:paraId="2842B5DB" w14:textId="65D01BB2" w:rsidR="008129A0" w:rsidRPr="002A6AFB" w:rsidRDefault="008129A0" w:rsidP="007F012A">
      <w:pPr>
        <w:pStyle w:val="ListParagraph"/>
        <w:ind w:left="426"/>
        <w:rPr>
          <w:sz w:val="15"/>
          <w:szCs w:val="18"/>
        </w:rPr>
      </w:pPr>
      <w:r w:rsidRPr="002A6AFB">
        <w:rPr>
          <w:rStyle w:val="Strong"/>
          <w:sz w:val="15"/>
          <w:szCs w:val="18"/>
        </w:rPr>
        <w:t>Policies</w:t>
      </w:r>
      <w:r w:rsidRPr="002A6AFB">
        <w:rPr>
          <w:sz w:val="15"/>
          <w:szCs w:val="18"/>
        </w:rPr>
        <w:t>:</w:t>
      </w:r>
    </w:p>
    <w:p w14:paraId="2FCD9EB2" w14:textId="49D7D393" w:rsidR="008129A0" w:rsidRPr="002A6AFB" w:rsidRDefault="008129A0" w:rsidP="007F012A">
      <w:pPr>
        <w:pStyle w:val="ListParagraph"/>
        <w:numPr>
          <w:ilvl w:val="1"/>
          <w:numId w:val="24"/>
        </w:numPr>
        <w:ind w:left="709" w:hanging="283"/>
        <w:rPr>
          <w:sz w:val="15"/>
          <w:szCs w:val="18"/>
        </w:rPr>
      </w:pPr>
      <w:r w:rsidRPr="002A6AFB">
        <w:rPr>
          <w:sz w:val="15"/>
          <w:szCs w:val="18"/>
        </w:rPr>
        <w:t xml:space="preserve">Jotform Privacy Policy: </w:t>
      </w:r>
      <w:hyperlink r:id="rId7" w:history="1">
        <w:r w:rsidRPr="002A6AFB">
          <w:rPr>
            <w:rStyle w:val="Hyperlink"/>
            <w:sz w:val="15"/>
            <w:szCs w:val="18"/>
          </w:rPr>
          <w:t>https://www.jotform.com/privacy/</w:t>
        </w:r>
      </w:hyperlink>
    </w:p>
    <w:p w14:paraId="14365394" w14:textId="629F0525" w:rsidR="008C3425" w:rsidRPr="002A6AFB" w:rsidRDefault="008C3425" w:rsidP="007F012A">
      <w:pPr>
        <w:pStyle w:val="ListParagraph"/>
        <w:numPr>
          <w:ilvl w:val="1"/>
          <w:numId w:val="24"/>
        </w:numPr>
        <w:ind w:left="709" w:hanging="283"/>
        <w:rPr>
          <w:sz w:val="15"/>
          <w:szCs w:val="18"/>
        </w:rPr>
      </w:pPr>
      <w:r w:rsidRPr="002A6AFB">
        <w:rPr>
          <w:sz w:val="15"/>
          <w:szCs w:val="18"/>
        </w:rPr>
        <w:t xml:space="preserve">Jotform GDPR Compliance: </w:t>
      </w:r>
      <w:hyperlink r:id="rId8" w:history="1">
        <w:r w:rsidRPr="002A6AFB">
          <w:rPr>
            <w:rStyle w:val="Hyperlink"/>
            <w:sz w:val="15"/>
            <w:szCs w:val="18"/>
          </w:rPr>
          <w:t>http://jotform.com/gdpr-compliance/</w:t>
        </w:r>
      </w:hyperlink>
    </w:p>
    <w:p w14:paraId="00C1B8CA" w14:textId="0A9E5AB6" w:rsidR="00AA6265" w:rsidRPr="002A6AFB" w:rsidRDefault="00AA6265" w:rsidP="007F012A">
      <w:pPr>
        <w:pStyle w:val="Heading2"/>
        <w:ind w:left="426"/>
        <w:rPr>
          <w:sz w:val="20"/>
          <w:szCs w:val="20"/>
        </w:rPr>
      </w:pPr>
      <w:r w:rsidRPr="002A6AFB">
        <w:rPr>
          <w:sz w:val="20"/>
          <w:szCs w:val="20"/>
        </w:rPr>
        <w:t>Secure Cloud Backup</w:t>
      </w:r>
    </w:p>
    <w:p w14:paraId="22DAC6D2" w14:textId="234D3DE8" w:rsidR="00AA6265" w:rsidRPr="002A6AFB" w:rsidRDefault="00AA6265" w:rsidP="007F012A">
      <w:pPr>
        <w:pStyle w:val="ListParagraph"/>
        <w:ind w:left="426"/>
        <w:rPr>
          <w:sz w:val="15"/>
          <w:szCs w:val="18"/>
        </w:rPr>
      </w:pPr>
      <w:r w:rsidRPr="002A6AFB">
        <w:rPr>
          <w:rStyle w:val="Strong"/>
          <w:sz w:val="15"/>
          <w:szCs w:val="18"/>
        </w:rPr>
        <w:t>Service Provider:</w:t>
      </w:r>
      <w:r w:rsidRPr="002A6AFB">
        <w:rPr>
          <w:sz w:val="15"/>
          <w:szCs w:val="18"/>
        </w:rPr>
        <w:t xml:space="preserve"> Dropbox International Unlimited Company (“Dropbox”).</w:t>
      </w:r>
    </w:p>
    <w:p w14:paraId="3E0A2AED" w14:textId="3902C759" w:rsidR="00AA6265" w:rsidRPr="002A6AFB" w:rsidRDefault="00AA6265" w:rsidP="007F012A">
      <w:pPr>
        <w:pStyle w:val="ListParagraph"/>
        <w:ind w:left="426"/>
        <w:rPr>
          <w:sz w:val="15"/>
          <w:szCs w:val="18"/>
        </w:rPr>
      </w:pPr>
      <w:r w:rsidRPr="002A6AFB">
        <w:rPr>
          <w:rStyle w:val="Strong"/>
          <w:sz w:val="15"/>
          <w:szCs w:val="18"/>
        </w:rPr>
        <w:t>Address:</w:t>
      </w:r>
    </w:p>
    <w:p w14:paraId="34BA70EA" w14:textId="527F11BA" w:rsidR="00AA6265" w:rsidRPr="002A6AFB" w:rsidRDefault="00AA6265" w:rsidP="007F012A">
      <w:pPr>
        <w:pStyle w:val="ListParagraph"/>
        <w:numPr>
          <w:ilvl w:val="1"/>
          <w:numId w:val="24"/>
        </w:numPr>
        <w:ind w:left="709" w:hanging="284"/>
        <w:rPr>
          <w:sz w:val="15"/>
          <w:szCs w:val="18"/>
        </w:rPr>
      </w:pPr>
      <w:r w:rsidRPr="002A6AFB">
        <w:rPr>
          <w:sz w:val="15"/>
          <w:szCs w:val="18"/>
        </w:rPr>
        <w:t>One Park Place, Hatch Street Upper, Dublin 2, D02 FD79</w:t>
      </w:r>
      <w:r w:rsidR="00721AC3" w:rsidRPr="002A6AFB">
        <w:rPr>
          <w:sz w:val="15"/>
          <w:szCs w:val="18"/>
        </w:rPr>
        <w:t>.</w:t>
      </w:r>
    </w:p>
    <w:p w14:paraId="6F8A8903" w14:textId="50E0D8CA" w:rsidR="00AA6265" w:rsidRPr="002A6AFB" w:rsidRDefault="00AA6265" w:rsidP="007F012A">
      <w:pPr>
        <w:pStyle w:val="ListParagraph"/>
        <w:ind w:left="426"/>
        <w:rPr>
          <w:sz w:val="15"/>
          <w:szCs w:val="18"/>
        </w:rPr>
      </w:pPr>
      <w:r w:rsidRPr="002A6AFB">
        <w:rPr>
          <w:rStyle w:val="Strong"/>
          <w:sz w:val="15"/>
          <w:szCs w:val="18"/>
        </w:rPr>
        <w:t>Use:</w:t>
      </w:r>
      <w:r w:rsidRPr="002A6AFB">
        <w:rPr>
          <w:sz w:val="15"/>
          <w:szCs w:val="18"/>
        </w:rPr>
        <w:t xml:space="preserve"> </w:t>
      </w:r>
      <w:r w:rsidR="00721AC3" w:rsidRPr="002A6AFB">
        <w:rPr>
          <w:sz w:val="15"/>
          <w:szCs w:val="18"/>
        </w:rPr>
        <w:t xml:space="preserve">Offsite backup of </w:t>
      </w:r>
      <w:r w:rsidR="00965DB0" w:rsidRPr="002A6AFB">
        <w:rPr>
          <w:sz w:val="15"/>
          <w:szCs w:val="18"/>
        </w:rPr>
        <w:t xml:space="preserve">locally </w:t>
      </w:r>
      <w:r w:rsidR="00721AC3" w:rsidRPr="002A6AFB">
        <w:rPr>
          <w:sz w:val="15"/>
          <w:szCs w:val="18"/>
        </w:rPr>
        <w:t>encrypted data.</w:t>
      </w:r>
    </w:p>
    <w:p w14:paraId="30B72749" w14:textId="00E59436" w:rsidR="00AA6265" w:rsidRPr="002A6AFB" w:rsidRDefault="00AA6265" w:rsidP="007F012A">
      <w:pPr>
        <w:pStyle w:val="ListParagraph"/>
        <w:ind w:left="426"/>
        <w:rPr>
          <w:sz w:val="15"/>
          <w:szCs w:val="18"/>
        </w:rPr>
      </w:pPr>
      <w:r w:rsidRPr="002A6AFB">
        <w:rPr>
          <w:rStyle w:val="Strong"/>
          <w:sz w:val="15"/>
          <w:szCs w:val="18"/>
        </w:rPr>
        <w:t>Role:</w:t>
      </w:r>
      <w:r w:rsidRPr="002A6AFB">
        <w:rPr>
          <w:sz w:val="15"/>
          <w:szCs w:val="18"/>
        </w:rPr>
        <w:t xml:space="preserve"> As Data </w:t>
      </w:r>
      <w:r w:rsidR="00721AC3" w:rsidRPr="002A6AFB">
        <w:rPr>
          <w:sz w:val="15"/>
          <w:szCs w:val="18"/>
        </w:rPr>
        <w:t xml:space="preserve">Controller of encrypted data. Dropbox states that it acts as a Data Controller regarding data stored in their system. </w:t>
      </w:r>
      <w:r w:rsidR="00721AC3" w:rsidRPr="002A6AFB">
        <w:rPr>
          <w:sz w:val="15"/>
          <w:szCs w:val="18"/>
        </w:rPr>
        <w:lastRenderedPageBreak/>
        <w:t xml:space="preserve">Despite this classification, I remain the primary Data Controller under GDPR for the data I gather and upload </w:t>
      </w:r>
      <w:r w:rsidR="00C359E1" w:rsidRPr="002A6AFB">
        <w:rPr>
          <w:sz w:val="15"/>
          <w:szCs w:val="18"/>
        </w:rPr>
        <w:t>while</w:t>
      </w:r>
      <w:r w:rsidR="00721AC3" w:rsidRPr="002A6AFB">
        <w:rPr>
          <w:sz w:val="15"/>
          <w:szCs w:val="18"/>
        </w:rPr>
        <w:t xml:space="preserve"> providing my counselling services.</w:t>
      </w:r>
    </w:p>
    <w:p w14:paraId="08C43995" w14:textId="1DFD2D53" w:rsidR="00AA6265" w:rsidRPr="002A6AFB" w:rsidRDefault="00AA6265" w:rsidP="007F012A">
      <w:pPr>
        <w:pStyle w:val="ListParagraph"/>
        <w:ind w:left="426"/>
        <w:rPr>
          <w:sz w:val="15"/>
          <w:szCs w:val="18"/>
        </w:rPr>
      </w:pPr>
      <w:r w:rsidRPr="002A6AFB">
        <w:rPr>
          <w:rStyle w:val="Strong"/>
          <w:sz w:val="15"/>
          <w:szCs w:val="18"/>
        </w:rPr>
        <w:t xml:space="preserve">Security: </w:t>
      </w:r>
      <w:r w:rsidR="00EA4F48" w:rsidRPr="002A6AFB">
        <w:rPr>
          <w:sz w:val="15"/>
          <w:szCs w:val="18"/>
        </w:rPr>
        <w:t>Data is</w:t>
      </w:r>
      <w:r w:rsidR="00965DB0" w:rsidRPr="002A6AFB">
        <w:rPr>
          <w:sz w:val="15"/>
          <w:szCs w:val="18"/>
        </w:rPr>
        <w:t xml:space="preserve"> securely transferred to Dropbox </w:t>
      </w:r>
      <w:r w:rsidR="00EA4F48" w:rsidRPr="002A6AFB">
        <w:rPr>
          <w:sz w:val="15"/>
          <w:szCs w:val="18"/>
        </w:rPr>
        <w:t>using a secure communication protocol (SSL/TLS). Dropbox then encrypts and stores this data on its servers using 256-bit Advanced Encryption Standard (AES). This is an additional layer of encryption on top of the local encryption I apply.</w:t>
      </w:r>
    </w:p>
    <w:p w14:paraId="6AE1CF09" w14:textId="7DE48DE1" w:rsidR="00AA6265" w:rsidRPr="002A6AFB" w:rsidRDefault="00AA6265" w:rsidP="007F012A">
      <w:pPr>
        <w:pStyle w:val="ListParagraph"/>
        <w:ind w:left="426"/>
        <w:rPr>
          <w:sz w:val="15"/>
          <w:szCs w:val="18"/>
        </w:rPr>
      </w:pPr>
      <w:r w:rsidRPr="002A6AFB">
        <w:rPr>
          <w:rStyle w:val="Strong"/>
          <w:sz w:val="15"/>
          <w:szCs w:val="18"/>
        </w:rPr>
        <w:t>Compliance</w:t>
      </w:r>
      <w:r w:rsidRPr="002A6AFB">
        <w:rPr>
          <w:sz w:val="15"/>
          <w:szCs w:val="18"/>
        </w:rPr>
        <w:t>:</w:t>
      </w:r>
      <w:r w:rsidR="00721AC3" w:rsidRPr="002A6AFB">
        <w:rPr>
          <w:sz w:val="15"/>
          <w:szCs w:val="18"/>
        </w:rPr>
        <w:t xml:space="preserve"> </w:t>
      </w:r>
      <w:r w:rsidR="00FE57DD" w:rsidRPr="002A6AFB">
        <w:rPr>
          <w:sz w:val="15"/>
          <w:szCs w:val="18"/>
        </w:rPr>
        <w:t>GDPR compliant</w:t>
      </w:r>
      <w:r w:rsidRPr="002A6AFB">
        <w:rPr>
          <w:sz w:val="15"/>
          <w:szCs w:val="18"/>
        </w:rPr>
        <w:t>.</w:t>
      </w:r>
      <w:r w:rsidR="00FE57DD" w:rsidRPr="002A6AFB">
        <w:rPr>
          <w:sz w:val="15"/>
          <w:szCs w:val="18"/>
        </w:rPr>
        <w:t xml:space="preserve"> Even though Dropbox considers itself a Data Controller for my account, I monitor and remain responsible for how your data is collected, retained, and deleted (i.e., I am the primary Data Controller under GDPR). Dropbox has robust security and privacy commitments, as outlined in their Shared Responsibility Guide (linked below). If Dropbox changes its practices significantly, I will reassess its suitability and ensure your data remains protected.</w:t>
      </w:r>
    </w:p>
    <w:p w14:paraId="3C47C834" w14:textId="5276B877" w:rsidR="00F90FA2" w:rsidRPr="002A6AFB" w:rsidRDefault="00891AB4" w:rsidP="007F012A">
      <w:pPr>
        <w:pStyle w:val="ListParagraph"/>
        <w:ind w:left="426"/>
        <w:rPr>
          <w:sz w:val="15"/>
          <w:szCs w:val="18"/>
        </w:rPr>
      </w:pPr>
      <w:r w:rsidRPr="002A6AFB">
        <w:rPr>
          <w:rStyle w:val="Strong"/>
          <w:sz w:val="15"/>
          <w:szCs w:val="18"/>
        </w:rPr>
        <w:t>International Data Transfers:</w:t>
      </w:r>
      <w:r w:rsidRPr="002A6AFB">
        <w:rPr>
          <w:sz w:val="15"/>
          <w:szCs w:val="18"/>
        </w:rPr>
        <w:t xml:space="preserve"> Dropbox may process data on servers located outside of the UK or EEA. However, Dropbox has put in place appropriate safeguards</w:t>
      </w:r>
      <w:r w:rsidR="00D55B7D" w:rsidRPr="002A6AFB">
        <w:rPr>
          <w:sz w:val="15"/>
          <w:szCs w:val="18"/>
        </w:rPr>
        <w:t xml:space="preserve"> </w:t>
      </w:r>
      <w:r w:rsidRPr="002A6AFB">
        <w:rPr>
          <w:sz w:val="15"/>
          <w:szCs w:val="18"/>
        </w:rPr>
        <w:t>—</w:t>
      </w:r>
      <w:r w:rsidR="00D55B7D" w:rsidRPr="002A6AFB">
        <w:rPr>
          <w:sz w:val="15"/>
          <w:szCs w:val="18"/>
        </w:rPr>
        <w:t xml:space="preserve"> </w:t>
      </w:r>
      <w:r w:rsidRPr="002A6AFB">
        <w:rPr>
          <w:sz w:val="15"/>
          <w:szCs w:val="18"/>
        </w:rPr>
        <w:t>such as Standard Contractual Clauses (SCCs), the EU-US Data Privacy Framework or the UK Addendum</w:t>
      </w:r>
      <w:r w:rsidR="00D55B7D" w:rsidRPr="002A6AFB">
        <w:rPr>
          <w:sz w:val="15"/>
          <w:szCs w:val="18"/>
        </w:rPr>
        <w:t xml:space="preserve"> </w:t>
      </w:r>
      <w:r w:rsidRPr="002A6AFB">
        <w:rPr>
          <w:sz w:val="15"/>
          <w:szCs w:val="18"/>
        </w:rPr>
        <w:t>—</w:t>
      </w:r>
      <w:r w:rsidR="00D55B7D" w:rsidRPr="002A6AFB">
        <w:rPr>
          <w:sz w:val="15"/>
          <w:szCs w:val="18"/>
        </w:rPr>
        <w:t xml:space="preserve"> </w:t>
      </w:r>
      <w:r w:rsidRPr="002A6AFB">
        <w:rPr>
          <w:sz w:val="15"/>
          <w:szCs w:val="18"/>
        </w:rPr>
        <w:t>to ensure your data remains protected.</w:t>
      </w:r>
    </w:p>
    <w:p w14:paraId="1F9ED2AE" w14:textId="77777777" w:rsidR="00AA6265" w:rsidRPr="002A6AFB" w:rsidRDefault="00AA6265" w:rsidP="007F012A">
      <w:pPr>
        <w:pStyle w:val="ListParagraph"/>
        <w:ind w:left="426"/>
        <w:rPr>
          <w:sz w:val="15"/>
          <w:szCs w:val="18"/>
        </w:rPr>
      </w:pPr>
      <w:r w:rsidRPr="002A6AFB">
        <w:rPr>
          <w:rStyle w:val="Strong"/>
          <w:sz w:val="15"/>
          <w:szCs w:val="18"/>
        </w:rPr>
        <w:t>Policies</w:t>
      </w:r>
      <w:r w:rsidRPr="002A6AFB">
        <w:rPr>
          <w:sz w:val="15"/>
          <w:szCs w:val="18"/>
        </w:rPr>
        <w:t>:</w:t>
      </w:r>
    </w:p>
    <w:p w14:paraId="2B051496" w14:textId="17A90437" w:rsidR="00AA6265" w:rsidRPr="002A6AFB" w:rsidRDefault="00721AC3" w:rsidP="007F012A">
      <w:pPr>
        <w:pStyle w:val="ListParagraph"/>
        <w:numPr>
          <w:ilvl w:val="1"/>
          <w:numId w:val="24"/>
        </w:numPr>
        <w:ind w:left="709" w:hanging="284"/>
        <w:rPr>
          <w:sz w:val="15"/>
          <w:szCs w:val="18"/>
        </w:rPr>
      </w:pPr>
      <w:r w:rsidRPr="002A6AFB">
        <w:rPr>
          <w:sz w:val="15"/>
          <w:szCs w:val="18"/>
        </w:rPr>
        <w:t>Dropbox</w:t>
      </w:r>
      <w:r w:rsidR="00AA6265" w:rsidRPr="002A6AFB">
        <w:rPr>
          <w:sz w:val="15"/>
          <w:szCs w:val="18"/>
        </w:rPr>
        <w:t xml:space="preserve"> Privacy Policy: </w:t>
      </w:r>
      <w:hyperlink r:id="rId9" w:history="1">
        <w:r w:rsidR="00EA4F48" w:rsidRPr="002A6AFB">
          <w:rPr>
            <w:rStyle w:val="Hyperlink"/>
            <w:sz w:val="15"/>
            <w:szCs w:val="18"/>
          </w:rPr>
          <w:t>https://www.dropbox.com/privacy</w:t>
        </w:r>
      </w:hyperlink>
    </w:p>
    <w:p w14:paraId="7CF37AE2" w14:textId="71464F75" w:rsidR="00AA6265" w:rsidRPr="002A6AFB" w:rsidRDefault="00EA4F48" w:rsidP="007F012A">
      <w:pPr>
        <w:pStyle w:val="ListParagraph"/>
        <w:numPr>
          <w:ilvl w:val="1"/>
          <w:numId w:val="24"/>
        </w:numPr>
        <w:ind w:left="709" w:hanging="284"/>
        <w:jc w:val="left"/>
        <w:rPr>
          <w:sz w:val="15"/>
          <w:szCs w:val="18"/>
        </w:rPr>
      </w:pPr>
      <w:r w:rsidRPr="002A6AFB">
        <w:rPr>
          <w:sz w:val="15"/>
          <w:szCs w:val="18"/>
        </w:rPr>
        <w:t>Dropbox</w:t>
      </w:r>
      <w:r w:rsidR="00AA6265" w:rsidRPr="002A6AFB">
        <w:rPr>
          <w:sz w:val="15"/>
          <w:szCs w:val="18"/>
        </w:rPr>
        <w:t xml:space="preserve"> GDPR Compliance:</w:t>
      </w:r>
      <w:r w:rsidRPr="002A6AFB">
        <w:rPr>
          <w:sz w:val="15"/>
          <w:szCs w:val="18"/>
        </w:rPr>
        <w:t xml:space="preserve"> </w:t>
      </w:r>
      <w:hyperlink r:id="rId10" w:history="1">
        <w:r w:rsidRPr="002A6AFB">
          <w:rPr>
            <w:rStyle w:val="Hyperlink"/>
            <w:sz w:val="15"/>
            <w:szCs w:val="18"/>
          </w:rPr>
          <w:t>https://www.dropbox.com/en_GB/security/gdpr</w:t>
        </w:r>
      </w:hyperlink>
    </w:p>
    <w:p w14:paraId="4D9024C1" w14:textId="17674ECA" w:rsidR="00EA4F48" w:rsidRPr="002A6AFB" w:rsidRDefault="00891AB4" w:rsidP="007F012A">
      <w:pPr>
        <w:pStyle w:val="ListParagraph"/>
        <w:numPr>
          <w:ilvl w:val="1"/>
          <w:numId w:val="24"/>
        </w:numPr>
        <w:ind w:left="709" w:hanging="284"/>
        <w:jc w:val="left"/>
        <w:rPr>
          <w:sz w:val="15"/>
          <w:szCs w:val="18"/>
        </w:rPr>
      </w:pPr>
      <w:r w:rsidRPr="002A6AFB">
        <w:rPr>
          <w:sz w:val="15"/>
          <w:szCs w:val="18"/>
        </w:rPr>
        <w:t xml:space="preserve">Dropbox Shared Responsibility Guide: </w:t>
      </w:r>
      <w:hyperlink r:id="rId11" w:history="1">
        <w:r w:rsidRPr="002A6AFB">
          <w:rPr>
            <w:rStyle w:val="Hyperlink"/>
            <w:sz w:val="15"/>
            <w:szCs w:val="18"/>
          </w:rPr>
          <w:t>https://assets.dropbox.com/documents/en/trust/shared-responsibility-guide.pdf</w:t>
        </w:r>
      </w:hyperlink>
    </w:p>
    <w:p w14:paraId="658710ED" w14:textId="423A1B73" w:rsidR="00B307A7" w:rsidRPr="002A6AFB" w:rsidRDefault="00B307A7" w:rsidP="007F012A">
      <w:pPr>
        <w:pStyle w:val="Heading2"/>
        <w:ind w:left="426"/>
        <w:rPr>
          <w:sz w:val="20"/>
          <w:szCs w:val="20"/>
        </w:rPr>
      </w:pPr>
      <w:bookmarkStart w:id="1" w:name="_Ref193988617"/>
      <w:r w:rsidRPr="002A6AFB">
        <w:rPr>
          <w:sz w:val="20"/>
          <w:szCs w:val="20"/>
        </w:rPr>
        <w:t>Email, Secure Email &amp; Calendar</w:t>
      </w:r>
      <w:bookmarkEnd w:id="1"/>
    </w:p>
    <w:p w14:paraId="09A13C07" w14:textId="5FBB149C" w:rsidR="00B307A7" w:rsidRPr="002A6AFB" w:rsidRDefault="00B307A7" w:rsidP="007F012A">
      <w:pPr>
        <w:pStyle w:val="ListParagraph"/>
        <w:ind w:left="426"/>
        <w:rPr>
          <w:sz w:val="15"/>
          <w:szCs w:val="18"/>
        </w:rPr>
      </w:pPr>
      <w:r w:rsidRPr="002A6AFB">
        <w:rPr>
          <w:rStyle w:val="Strong"/>
          <w:sz w:val="15"/>
          <w:szCs w:val="18"/>
        </w:rPr>
        <w:t>Service Provider:</w:t>
      </w:r>
      <w:r w:rsidRPr="002A6AFB">
        <w:rPr>
          <w:sz w:val="15"/>
          <w:szCs w:val="18"/>
        </w:rPr>
        <w:t xml:space="preserve"> Proton AG</w:t>
      </w:r>
      <w:r w:rsidR="00CF4A30" w:rsidRPr="002A6AFB">
        <w:rPr>
          <w:sz w:val="15"/>
          <w:szCs w:val="18"/>
        </w:rPr>
        <w:t xml:space="preserve">, Proton Europe sàrl (EU Representative) </w:t>
      </w:r>
      <w:r w:rsidRPr="002A6AFB">
        <w:rPr>
          <w:sz w:val="15"/>
          <w:szCs w:val="18"/>
        </w:rPr>
        <w:t>(“ProtonMail”).</w:t>
      </w:r>
    </w:p>
    <w:p w14:paraId="4A9A1350" w14:textId="603432C7" w:rsidR="00CF4A30" w:rsidRPr="002A6AFB" w:rsidRDefault="00B307A7" w:rsidP="007F012A">
      <w:pPr>
        <w:pStyle w:val="ListParagraph"/>
        <w:ind w:left="426"/>
        <w:rPr>
          <w:sz w:val="15"/>
          <w:szCs w:val="18"/>
        </w:rPr>
      </w:pPr>
      <w:r w:rsidRPr="002A6AFB">
        <w:rPr>
          <w:rStyle w:val="Strong"/>
          <w:sz w:val="15"/>
          <w:szCs w:val="18"/>
        </w:rPr>
        <w:t>Address</w:t>
      </w:r>
      <w:r w:rsidR="00F90FA2" w:rsidRPr="002A6AFB">
        <w:rPr>
          <w:rStyle w:val="Strong"/>
          <w:sz w:val="15"/>
          <w:szCs w:val="18"/>
        </w:rPr>
        <w:t>es</w:t>
      </w:r>
      <w:r w:rsidRPr="002A6AFB">
        <w:rPr>
          <w:rStyle w:val="Strong"/>
          <w:sz w:val="15"/>
          <w:szCs w:val="18"/>
        </w:rPr>
        <w:t>:</w:t>
      </w:r>
      <w:r w:rsidRPr="002A6AFB">
        <w:rPr>
          <w:sz w:val="15"/>
          <w:szCs w:val="18"/>
        </w:rPr>
        <w:t xml:space="preserve"> </w:t>
      </w:r>
    </w:p>
    <w:p w14:paraId="561191C1" w14:textId="04F1C52F" w:rsidR="00B307A7" w:rsidRPr="002A6AFB" w:rsidRDefault="00CF4A30" w:rsidP="007F012A">
      <w:pPr>
        <w:pStyle w:val="ListParagraph"/>
        <w:numPr>
          <w:ilvl w:val="1"/>
          <w:numId w:val="24"/>
        </w:numPr>
        <w:ind w:left="709" w:hanging="283"/>
        <w:rPr>
          <w:sz w:val="15"/>
          <w:szCs w:val="18"/>
        </w:rPr>
      </w:pPr>
      <w:r w:rsidRPr="002A6AFB">
        <w:rPr>
          <w:sz w:val="15"/>
          <w:szCs w:val="18"/>
        </w:rPr>
        <w:t xml:space="preserve">Proton AG, </w:t>
      </w:r>
      <w:r w:rsidR="00B307A7" w:rsidRPr="002A6AFB">
        <w:rPr>
          <w:sz w:val="15"/>
          <w:szCs w:val="18"/>
        </w:rPr>
        <w:t>Route de la Galaise 32, 1228 Plan-les-Ouates, Switzerland.</w:t>
      </w:r>
    </w:p>
    <w:p w14:paraId="2ACCF56E" w14:textId="1F3BFEA3" w:rsidR="00CF4A30" w:rsidRPr="002A6AFB" w:rsidRDefault="00CF4A30" w:rsidP="007F012A">
      <w:pPr>
        <w:pStyle w:val="ListParagraph"/>
        <w:numPr>
          <w:ilvl w:val="1"/>
          <w:numId w:val="24"/>
        </w:numPr>
        <w:ind w:left="709" w:hanging="283"/>
        <w:rPr>
          <w:sz w:val="15"/>
          <w:szCs w:val="18"/>
        </w:rPr>
      </w:pPr>
      <w:r w:rsidRPr="002A6AFB">
        <w:rPr>
          <w:sz w:val="15"/>
          <w:szCs w:val="18"/>
        </w:rPr>
        <w:t>Proton Europe sàrl, rue de Grünewald 94, L-1912 Luxembourg.</w:t>
      </w:r>
    </w:p>
    <w:p w14:paraId="7B118768" w14:textId="2401E113" w:rsidR="00B307A7" w:rsidRPr="002A6AFB" w:rsidRDefault="00B307A7" w:rsidP="007F012A">
      <w:pPr>
        <w:pStyle w:val="ListParagraph"/>
        <w:ind w:left="426"/>
        <w:rPr>
          <w:sz w:val="15"/>
          <w:szCs w:val="18"/>
        </w:rPr>
      </w:pPr>
      <w:r w:rsidRPr="002A6AFB">
        <w:rPr>
          <w:rStyle w:val="Strong"/>
          <w:sz w:val="15"/>
          <w:szCs w:val="18"/>
        </w:rPr>
        <w:t>Use:</w:t>
      </w:r>
      <w:r w:rsidRPr="002A6AFB">
        <w:rPr>
          <w:sz w:val="15"/>
          <w:szCs w:val="18"/>
        </w:rPr>
        <w:t xml:space="preserve"> I use ProtonMail for sending and receiving standard and secure emails and managing a secure calendar.</w:t>
      </w:r>
    </w:p>
    <w:p w14:paraId="6A848901" w14:textId="57EDED12" w:rsidR="00B307A7" w:rsidRPr="002A6AFB" w:rsidRDefault="00B307A7" w:rsidP="007F012A">
      <w:pPr>
        <w:pStyle w:val="ListParagraph"/>
        <w:ind w:left="426"/>
        <w:rPr>
          <w:sz w:val="15"/>
          <w:szCs w:val="18"/>
        </w:rPr>
      </w:pPr>
      <w:r w:rsidRPr="002A6AFB">
        <w:rPr>
          <w:rStyle w:val="Strong"/>
          <w:sz w:val="15"/>
          <w:szCs w:val="18"/>
        </w:rPr>
        <w:t>Role:</w:t>
      </w:r>
      <w:r w:rsidRPr="002A6AFB">
        <w:rPr>
          <w:sz w:val="15"/>
          <w:szCs w:val="18"/>
        </w:rPr>
        <w:t xml:space="preserve"> GDPR Compliant. Under GDPR, ProtonMail primarily acts as a Data Controller for its service operation and infrastructure. However, I remain responsible for any personal data I store or transmit via ProtonMail in the course of my counselling practice.</w:t>
      </w:r>
    </w:p>
    <w:p w14:paraId="4FA915DA" w14:textId="77777777" w:rsidR="00064FC1" w:rsidRPr="002A6AFB" w:rsidRDefault="00B307A7" w:rsidP="007F012A">
      <w:pPr>
        <w:pStyle w:val="ListParagraph"/>
        <w:ind w:left="426"/>
        <w:rPr>
          <w:sz w:val="15"/>
          <w:szCs w:val="18"/>
        </w:rPr>
      </w:pPr>
      <w:r w:rsidRPr="002A6AFB">
        <w:rPr>
          <w:rStyle w:val="Strong"/>
          <w:sz w:val="15"/>
          <w:szCs w:val="18"/>
        </w:rPr>
        <w:t>Security:</w:t>
      </w:r>
    </w:p>
    <w:p w14:paraId="371C4A96" w14:textId="77777777" w:rsidR="00064FC1" w:rsidRPr="002A6AFB" w:rsidRDefault="00B307A7" w:rsidP="00064FC1">
      <w:pPr>
        <w:pStyle w:val="ListParagraph"/>
        <w:numPr>
          <w:ilvl w:val="1"/>
          <w:numId w:val="24"/>
        </w:numPr>
        <w:ind w:left="709" w:hanging="283"/>
        <w:rPr>
          <w:sz w:val="15"/>
          <w:szCs w:val="18"/>
        </w:rPr>
      </w:pPr>
      <w:r w:rsidRPr="002A6AFB">
        <w:rPr>
          <w:sz w:val="15"/>
          <w:szCs w:val="18"/>
        </w:rPr>
        <w:t xml:space="preserve">ProtonMail employs </w:t>
      </w:r>
      <w:r w:rsidR="00C7117A" w:rsidRPr="002A6AFB">
        <w:rPr>
          <w:sz w:val="15"/>
          <w:szCs w:val="18"/>
        </w:rPr>
        <w:t xml:space="preserve">zero-access </w:t>
      </w:r>
      <w:r w:rsidRPr="002A6AFB">
        <w:rPr>
          <w:sz w:val="15"/>
          <w:szCs w:val="18"/>
        </w:rPr>
        <w:t xml:space="preserve">end-to-end encryption </w:t>
      </w:r>
      <w:r w:rsidR="00107ABF" w:rsidRPr="002A6AFB">
        <w:rPr>
          <w:sz w:val="15"/>
          <w:szCs w:val="18"/>
        </w:rPr>
        <w:t xml:space="preserve">(E2EE) </w:t>
      </w:r>
      <w:r w:rsidRPr="002A6AFB">
        <w:rPr>
          <w:sz w:val="15"/>
          <w:szCs w:val="18"/>
        </w:rPr>
        <w:t>where possible. Messages sent between ProtonMail accounts are encrypted automatically. Emails to non-Proton</w:t>
      </w:r>
      <w:r w:rsidR="00107ABF" w:rsidRPr="002A6AFB">
        <w:rPr>
          <w:sz w:val="15"/>
          <w:szCs w:val="18"/>
        </w:rPr>
        <w:t>mail</w:t>
      </w:r>
      <w:r w:rsidRPr="002A6AFB">
        <w:rPr>
          <w:sz w:val="15"/>
          <w:szCs w:val="18"/>
        </w:rPr>
        <w:t xml:space="preserve"> addresses are secured via SSL/TLS in transit but may not be fully encrypted on the recipient side.</w:t>
      </w:r>
    </w:p>
    <w:p w14:paraId="4CA748A3" w14:textId="77777777" w:rsidR="00064FC1" w:rsidRPr="002A6AFB" w:rsidRDefault="00107ABF" w:rsidP="00064FC1">
      <w:pPr>
        <w:pStyle w:val="ListParagraph"/>
        <w:numPr>
          <w:ilvl w:val="1"/>
          <w:numId w:val="24"/>
        </w:numPr>
        <w:ind w:left="709" w:hanging="283"/>
        <w:rPr>
          <w:sz w:val="15"/>
          <w:szCs w:val="18"/>
        </w:rPr>
      </w:pPr>
      <w:r w:rsidRPr="002A6AFB">
        <w:rPr>
          <w:sz w:val="15"/>
          <w:szCs w:val="18"/>
        </w:rPr>
        <w:t xml:space="preserve">ProtonMail offers a Secure Email service </w:t>
      </w:r>
      <w:r w:rsidR="00CA58E2" w:rsidRPr="002A6AFB">
        <w:rPr>
          <w:sz w:val="15"/>
          <w:szCs w:val="18"/>
        </w:rPr>
        <w:t>where</w:t>
      </w:r>
      <w:r w:rsidRPr="002A6AFB">
        <w:rPr>
          <w:sz w:val="15"/>
          <w:szCs w:val="18"/>
        </w:rPr>
        <w:t xml:space="preserve"> </w:t>
      </w:r>
      <w:r w:rsidR="00CA58E2" w:rsidRPr="002A6AFB">
        <w:rPr>
          <w:sz w:val="15"/>
          <w:szCs w:val="18"/>
        </w:rPr>
        <w:t>the email will be encrypted on ProtonMail's servers and the recipient receives a standard email with the link to view the secure email which can only be decrypted and accessed by the recipient with the correct password.</w:t>
      </w:r>
    </w:p>
    <w:p w14:paraId="5842E820" w14:textId="77777777" w:rsidR="00064FC1" w:rsidRPr="002A6AFB" w:rsidRDefault="00CA58E2" w:rsidP="00064FC1">
      <w:pPr>
        <w:pStyle w:val="ListParagraph"/>
        <w:numPr>
          <w:ilvl w:val="1"/>
          <w:numId w:val="24"/>
        </w:numPr>
        <w:ind w:left="709" w:hanging="283"/>
        <w:rPr>
          <w:sz w:val="15"/>
          <w:szCs w:val="18"/>
        </w:rPr>
      </w:pPr>
      <w:r w:rsidRPr="002A6AFB">
        <w:rPr>
          <w:sz w:val="15"/>
          <w:szCs w:val="18"/>
        </w:rPr>
        <w:t>To operate all email services ProtonMail must have access to sender and recipient email addresses, the IP address incoming messages originated from, attachment name, message subject, and message sent and received times.</w:t>
      </w:r>
      <w:r w:rsidR="00CF4A30" w:rsidRPr="002A6AFB">
        <w:rPr>
          <w:sz w:val="15"/>
          <w:szCs w:val="18"/>
        </w:rPr>
        <w:t xml:space="preserve"> They do not have access to secure email message content.</w:t>
      </w:r>
    </w:p>
    <w:p w14:paraId="3E6575F9" w14:textId="77777777" w:rsidR="00064FC1" w:rsidRPr="002A6AFB" w:rsidRDefault="00B307A7" w:rsidP="00064FC1">
      <w:pPr>
        <w:pStyle w:val="ListParagraph"/>
        <w:numPr>
          <w:ilvl w:val="1"/>
          <w:numId w:val="24"/>
        </w:numPr>
        <w:ind w:left="709" w:hanging="283"/>
        <w:rPr>
          <w:sz w:val="15"/>
          <w:szCs w:val="18"/>
        </w:rPr>
      </w:pPr>
      <w:r w:rsidRPr="002A6AFB">
        <w:rPr>
          <w:sz w:val="15"/>
          <w:szCs w:val="18"/>
        </w:rPr>
        <w:t>Calendar events are similarly protected by Proton encryption protocols, though metadata (e.g., organizers’ names, times) may be processed by Proton’s servers.</w:t>
      </w:r>
    </w:p>
    <w:p w14:paraId="6B203A8E" w14:textId="5446E253" w:rsidR="00B307A7" w:rsidRPr="002A6AFB" w:rsidRDefault="00B307A7" w:rsidP="00064FC1">
      <w:pPr>
        <w:pStyle w:val="ListParagraph"/>
        <w:numPr>
          <w:ilvl w:val="1"/>
          <w:numId w:val="24"/>
        </w:numPr>
        <w:ind w:left="709" w:hanging="283"/>
        <w:rPr>
          <w:sz w:val="15"/>
          <w:szCs w:val="18"/>
        </w:rPr>
      </w:pPr>
      <w:r w:rsidRPr="002A6AFB">
        <w:rPr>
          <w:sz w:val="15"/>
          <w:szCs w:val="18"/>
        </w:rPr>
        <w:t xml:space="preserve">I ensure strong </w:t>
      </w:r>
      <w:r w:rsidR="00CA58E2" w:rsidRPr="002A6AFB">
        <w:rPr>
          <w:sz w:val="15"/>
          <w:szCs w:val="18"/>
        </w:rPr>
        <w:t>passwords and</w:t>
      </w:r>
      <w:r w:rsidRPr="002A6AFB">
        <w:rPr>
          <w:sz w:val="15"/>
          <w:szCs w:val="18"/>
        </w:rPr>
        <w:t xml:space="preserve"> carefully manage device and account access.</w:t>
      </w:r>
    </w:p>
    <w:p w14:paraId="4DDBF6D2" w14:textId="77777777" w:rsidR="00CA58E2" w:rsidRPr="002A6AFB" w:rsidRDefault="00B307A7" w:rsidP="007F012A">
      <w:pPr>
        <w:pStyle w:val="ListParagraph"/>
        <w:ind w:left="426"/>
        <w:rPr>
          <w:sz w:val="15"/>
          <w:szCs w:val="18"/>
        </w:rPr>
      </w:pPr>
      <w:r w:rsidRPr="002A6AFB">
        <w:rPr>
          <w:rStyle w:val="Strong"/>
          <w:sz w:val="15"/>
          <w:szCs w:val="18"/>
        </w:rPr>
        <w:t>Compliance</w:t>
      </w:r>
      <w:r w:rsidRPr="002A6AFB">
        <w:rPr>
          <w:sz w:val="15"/>
          <w:szCs w:val="18"/>
        </w:rPr>
        <w:t>:</w:t>
      </w:r>
      <w:r w:rsidR="00CA58E2" w:rsidRPr="002A6AFB">
        <w:rPr>
          <w:sz w:val="15"/>
          <w:szCs w:val="18"/>
        </w:rPr>
        <w:t xml:space="preserve"> </w:t>
      </w:r>
      <w:r w:rsidRPr="002A6AFB">
        <w:rPr>
          <w:sz w:val="15"/>
          <w:szCs w:val="18"/>
        </w:rPr>
        <w:t>ProtonMail operates under Swiss and GDPR-aligned privacy regulations. They have robust technical and organizational measures in place. ProtonMail is not engaged strictly as a Data Processor on my behalf. Nonetheless, I remain compliant by having technical safeguards and ensuring data subject rights and data protection principles are upheld.</w:t>
      </w:r>
    </w:p>
    <w:p w14:paraId="141B7A6C" w14:textId="4702B4B9" w:rsidR="00B307A7" w:rsidRPr="002A6AFB" w:rsidRDefault="00B307A7" w:rsidP="007F012A">
      <w:pPr>
        <w:pStyle w:val="ListParagraph"/>
        <w:ind w:left="426"/>
        <w:rPr>
          <w:sz w:val="15"/>
          <w:szCs w:val="18"/>
        </w:rPr>
      </w:pPr>
      <w:r w:rsidRPr="002A6AFB">
        <w:rPr>
          <w:rStyle w:val="Strong"/>
          <w:sz w:val="15"/>
          <w:szCs w:val="18"/>
        </w:rPr>
        <w:t>International Data Transfers</w:t>
      </w:r>
      <w:r w:rsidRPr="002A6AFB">
        <w:rPr>
          <w:sz w:val="15"/>
          <w:szCs w:val="18"/>
        </w:rPr>
        <w:t>: ProtonMail’s servers are predominantly located in Switzerland, but encrypted data may traverse networks outside of the UK/EEA. Proton commits to GDPR-level protection, with any necessary transfer safeguards in place.</w:t>
      </w:r>
    </w:p>
    <w:p w14:paraId="7D342D97" w14:textId="77777777" w:rsidR="00B307A7" w:rsidRPr="002A6AFB" w:rsidRDefault="00B307A7" w:rsidP="007F012A">
      <w:pPr>
        <w:pStyle w:val="ListParagraph"/>
        <w:ind w:left="426"/>
        <w:rPr>
          <w:sz w:val="15"/>
          <w:szCs w:val="18"/>
        </w:rPr>
      </w:pPr>
      <w:r w:rsidRPr="002A6AFB">
        <w:rPr>
          <w:rStyle w:val="Strong"/>
          <w:sz w:val="15"/>
          <w:szCs w:val="18"/>
        </w:rPr>
        <w:t>Policies</w:t>
      </w:r>
      <w:r w:rsidRPr="002A6AFB">
        <w:rPr>
          <w:sz w:val="15"/>
          <w:szCs w:val="18"/>
        </w:rPr>
        <w:t>:</w:t>
      </w:r>
    </w:p>
    <w:p w14:paraId="55C5E813" w14:textId="7B0E977F" w:rsidR="00B307A7" w:rsidRPr="002A6AFB" w:rsidRDefault="00B307A7" w:rsidP="007F012A">
      <w:pPr>
        <w:pStyle w:val="ListParagraph"/>
        <w:numPr>
          <w:ilvl w:val="1"/>
          <w:numId w:val="24"/>
        </w:numPr>
        <w:ind w:left="709" w:hanging="283"/>
        <w:rPr>
          <w:sz w:val="15"/>
          <w:szCs w:val="18"/>
        </w:rPr>
      </w:pPr>
      <w:r w:rsidRPr="002A6AFB">
        <w:rPr>
          <w:sz w:val="15"/>
          <w:szCs w:val="18"/>
        </w:rPr>
        <w:t>ProtonMail Privacy Policy</w:t>
      </w:r>
      <w:r w:rsidR="00CF4A30" w:rsidRPr="002A6AFB">
        <w:rPr>
          <w:sz w:val="15"/>
          <w:szCs w:val="18"/>
        </w:rPr>
        <w:t xml:space="preserve">: </w:t>
      </w:r>
      <w:hyperlink r:id="rId12" w:history="1">
        <w:r w:rsidR="00CF4A30" w:rsidRPr="002A6AFB">
          <w:rPr>
            <w:rStyle w:val="Hyperlink"/>
            <w:sz w:val="15"/>
            <w:szCs w:val="18"/>
          </w:rPr>
          <w:t>https://proton.me/legal/privacy</w:t>
        </w:r>
      </w:hyperlink>
    </w:p>
    <w:p w14:paraId="533C46E5" w14:textId="45128942" w:rsidR="00B307A7" w:rsidRPr="002A6AFB" w:rsidRDefault="00B307A7" w:rsidP="007F012A">
      <w:pPr>
        <w:pStyle w:val="ListParagraph"/>
        <w:numPr>
          <w:ilvl w:val="1"/>
          <w:numId w:val="24"/>
        </w:numPr>
        <w:ind w:left="709" w:hanging="283"/>
        <w:rPr>
          <w:sz w:val="15"/>
          <w:szCs w:val="18"/>
        </w:rPr>
      </w:pPr>
      <w:r w:rsidRPr="002A6AFB">
        <w:rPr>
          <w:sz w:val="15"/>
          <w:szCs w:val="18"/>
        </w:rPr>
        <w:t>ProtonMail GDPR Overview</w:t>
      </w:r>
      <w:r w:rsidR="00CF4A30" w:rsidRPr="002A6AFB">
        <w:rPr>
          <w:sz w:val="15"/>
          <w:szCs w:val="18"/>
        </w:rPr>
        <w:t xml:space="preserve">: </w:t>
      </w:r>
      <w:hyperlink r:id="rId13" w:history="1">
        <w:r w:rsidR="00CF4A30" w:rsidRPr="002A6AFB">
          <w:rPr>
            <w:rStyle w:val="Hyperlink"/>
            <w:sz w:val="15"/>
            <w:szCs w:val="18"/>
          </w:rPr>
          <w:t>https://proton.me/support/is-proton-mail-gdpr-compliant</w:t>
        </w:r>
      </w:hyperlink>
    </w:p>
    <w:p w14:paraId="1F7AD50E" w14:textId="15D67BC8" w:rsidR="00CB5218" w:rsidRPr="002A6AFB" w:rsidRDefault="00CB5218" w:rsidP="009E3E71">
      <w:pPr>
        <w:pStyle w:val="Heading1"/>
        <w:rPr>
          <w:sz w:val="21"/>
          <w:szCs w:val="22"/>
        </w:rPr>
      </w:pPr>
      <w:r w:rsidRPr="002A6AFB">
        <w:rPr>
          <w:sz w:val="21"/>
          <w:szCs w:val="22"/>
        </w:rPr>
        <w:t>Updates to This Privacy Notice</w:t>
      </w:r>
    </w:p>
    <w:p w14:paraId="6C8192E4" w14:textId="77777777" w:rsidR="00826BB4" w:rsidRPr="002A6AFB" w:rsidRDefault="00CB5218" w:rsidP="00760742">
      <w:pPr>
        <w:rPr>
          <w:sz w:val="15"/>
          <w:szCs w:val="18"/>
        </w:rPr>
      </w:pPr>
      <w:r w:rsidRPr="002A6AFB">
        <w:rPr>
          <w:sz w:val="15"/>
          <w:szCs w:val="18"/>
        </w:rPr>
        <w:t xml:space="preserve">I may </w:t>
      </w:r>
      <w:r w:rsidRPr="002A6AFB">
        <w:rPr>
          <w:rStyle w:val="Strong"/>
          <w:sz w:val="15"/>
          <w:szCs w:val="18"/>
        </w:rPr>
        <w:t>periodically update</w:t>
      </w:r>
      <w:r w:rsidRPr="002A6AFB">
        <w:rPr>
          <w:sz w:val="15"/>
          <w:szCs w:val="18"/>
        </w:rPr>
        <w:t xml:space="preserve"> this Privacy Notice to reflect any changes in my practice or </w:t>
      </w:r>
      <w:r w:rsidR="00295408" w:rsidRPr="002A6AFB">
        <w:rPr>
          <w:sz w:val="15"/>
          <w:szCs w:val="18"/>
        </w:rPr>
        <w:t xml:space="preserve">in professional or </w:t>
      </w:r>
      <w:r w:rsidRPr="002A6AFB">
        <w:rPr>
          <w:sz w:val="15"/>
          <w:szCs w:val="18"/>
        </w:rPr>
        <w:t xml:space="preserve">legal obligations. </w:t>
      </w:r>
    </w:p>
    <w:p w14:paraId="4399CB58" w14:textId="58D41AE4" w:rsidR="00826BB4" w:rsidRPr="002A6AFB" w:rsidRDefault="00826BB4" w:rsidP="00760742">
      <w:pPr>
        <w:rPr>
          <w:sz w:val="15"/>
          <w:szCs w:val="18"/>
        </w:rPr>
      </w:pPr>
      <w:r w:rsidRPr="002A6AFB">
        <w:rPr>
          <w:sz w:val="15"/>
          <w:szCs w:val="18"/>
        </w:rPr>
        <w:t xml:space="preserve">Data processors may be added or </w:t>
      </w:r>
      <w:r w:rsidR="00E1343A" w:rsidRPr="002A6AFB">
        <w:rPr>
          <w:sz w:val="15"/>
          <w:szCs w:val="18"/>
        </w:rPr>
        <w:t>changed but</w:t>
      </w:r>
      <w:r w:rsidRPr="002A6AFB">
        <w:rPr>
          <w:sz w:val="15"/>
          <w:szCs w:val="18"/>
        </w:rPr>
        <w:t xml:space="preserve"> will always ensure </w:t>
      </w:r>
      <w:r w:rsidRPr="002A6AFB">
        <w:rPr>
          <w:rStyle w:val="Strong"/>
          <w:sz w:val="15"/>
          <w:szCs w:val="18"/>
        </w:rPr>
        <w:t>equivalent or stronger protections</w:t>
      </w:r>
      <w:r w:rsidRPr="002A6AFB">
        <w:rPr>
          <w:sz w:val="15"/>
          <w:szCs w:val="18"/>
        </w:rPr>
        <w:t xml:space="preserve"> are in place. For an up-to-date list of processors, please check this Privacy Notice periodically.</w:t>
      </w:r>
    </w:p>
    <w:p w14:paraId="7FC90199" w14:textId="1D86276C" w:rsidR="00B50C30" w:rsidRPr="002A6AFB" w:rsidRDefault="00CB5218" w:rsidP="00760742">
      <w:pPr>
        <w:rPr>
          <w:sz w:val="15"/>
          <w:szCs w:val="18"/>
        </w:rPr>
      </w:pPr>
      <w:r w:rsidRPr="002A6AFB">
        <w:rPr>
          <w:sz w:val="15"/>
          <w:szCs w:val="18"/>
        </w:rPr>
        <w:t>When I make significant updates</w:t>
      </w:r>
      <w:r w:rsidR="00826BB4" w:rsidRPr="002A6AFB">
        <w:rPr>
          <w:sz w:val="15"/>
          <w:szCs w:val="18"/>
        </w:rPr>
        <w:t xml:space="preserve"> that materially affects your privacy rights or how your data is processed</w:t>
      </w:r>
      <w:r w:rsidRPr="002A6AFB">
        <w:rPr>
          <w:sz w:val="15"/>
          <w:szCs w:val="18"/>
        </w:rPr>
        <w:t>, I will</w:t>
      </w:r>
      <w:r w:rsidRPr="002A6AFB">
        <w:rPr>
          <w:rStyle w:val="Strong"/>
          <w:sz w:val="15"/>
          <w:szCs w:val="18"/>
        </w:rPr>
        <w:t xml:space="preserve"> notify </w:t>
      </w:r>
      <w:r w:rsidR="00556CC0" w:rsidRPr="002A6AFB">
        <w:rPr>
          <w:rStyle w:val="Strong"/>
          <w:sz w:val="15"/>
          <w:szCs w:val="18"/>
        </w:rPr>
        <w:t>current clients</w:t>
      </w:r>
      <w:r w:rsidRPr="002A6AFB">
        <w:rPr>
          <w:rStyle w:val="Strong"/>
          <w:sz w:val="15"/>
          <w:szCs w:val="18"/>
        </w:rPr>
        <w:t xml:space="preserve"> directly </w:t>
      </w:r>
      <w:r w:rsidRPr="002A6AFB">
        <w:rPr>
          <w:sz w:val="15"/>
          <w:szCs w:val="18"/>
        </w:rPr>
        <w:t>(e.g., by email or during a session) and provide the revised notice.</w:t>
      </w:r>
      <w:r w:rsidR="00556CC0" w:rsidRPr="002A6AFB">
        <w:rPr>
          <w:sz w:val="15"/>
          <w:szCs w:val="18"/>
        </w:rPr>
        <w:t xml:space="preserve"> Previous clients may find </w:t>
      </w:r>
      <w:r w:rsidR="00556CC0" w:rsidRPr="002A6AFB">
        <w:rPr>
          <w:rStyle w:val="Strong"/>
          <w:sz w:val="15"/>
          <w:szCs w:val="18"/>
        </w:rPr>
        <w:t>revised notices online</w:t>
      </w:r>
      <w:r w:rsidR="00556CC0" w:rsidRPr="002A6AFB">
        <w:rPr>
          <w:sz w:val="15"/>
          <w:szCs w:val="18"/>
        </w:rPr>
        <w:t xml:space="preserve"> at </w:t>
      </w:r>
      <w:hyperlink r:id="rId14" w:history="1">
        <w:r w:rsidR="004D02E6">
          <w:rPr>
            <w:rStyle w:val="Hyperlink"/>
            <w:sz w:val="15"/>
            <w:szCs w:val="18"/>
          </w:rPr>
          <w:t>https://www.counsellingwithkeith.com/privacy</w:t>
        </w:r>
      </w:hyperlink>
    </w:p>
    <w:p w14:paraId="61FB516A" w14:textId="779FC64B" w:rsidR="00CB5218" w:rsidRPr="002A6AFB" w:rsidRDefault="00CB5218" w:rsidP="00B50C30">
      <w:pPr>
        <w:pStyle w:val="Heading1"/>
        <w:rPr>
          <w:sz w:val="21"/>
          <w:szCs w:val="22"/>
        </w:rPr>
      </w:pPr>
      <w:r w:rsidRPr="002A6AFB">
        <w:rPr>
          <w:sz w:val="21"/>
          <w:szCs w:val="22"/>
        </w:rPr>
        <w:t>Questions or Concerns?</w:t>
      </w:r>
    </w:p>
    <w:p w14:paraId="016F363D" w14:textId="3F6BF34A" w:rsidR="00CB5218" w:rsidRPr="002A6AFB" w:rsidRDefault="00CB5218" w:rsidP="00760742">
      <w:pPr>
        <w:rPr>
          <w:sz w:val="15"/>
          <w:szCs w:val="18"/>
        </w:rPr>
      </w:pPr>
      <w:r w:rsidRPr="002A6AFB">
        <w:rPr>
          <w:sz w:val="15"/>
          <w:szCs w:val="18"/>
        </w:rPr>
        <w:t>If you have any questions about this Privacy Notice or how I handle your data, please contact me at:</w:t>
      </w:r>
    </w:p>
    <w:p w14:paraId="213AC745" w14:textId="77777777" w:rsidR="00AE74DE" w:rsidRPr="002A6AFB" w:rsidRDefault="00AE74DE" w:rsidP="007F012A">
      <w:pPr>
        <w:pStyle w:val="ListParagraph"/>
        <w:ind w:left="426"/>
        <w:rPr>
          <w:sz w:val="15"/>
          <w:szCs w:val="18"/>
        </w:rPr>
      </w:pPr>
      <w:r w:rsidRPr="002A6AFB">
        <w:rPr>
          <w:rStyle w:val="Strong"/>
          <w:sz w:val="15"/>
          <w:szCs w:val="18"/>
        </w:rPr>
        <w:t>Telephone:</w:t>
      </w:r>
      <w:r w:rsidRPr="002A6AFB">
        <w:rPr>
          <w:sz w:val="15"/>
          <w:szCs w:val="18"/>
        </w:rPr>
        <w:t xml:space="preserve"> 07359 082 687</w:t>
      </w:r>
    </w:p>
    <w:p w14:paraId="3D85352B" w14:textId="6DEEB2A8" w:rsidR="00171C74" w:rsidRPr="002A6AFB" w:rsidRDefault="00AE74DE" w:rsidP="007F012A">
      <w:pPr>
        <w:pStyle w:val="ListParagraph"/>
        <w:ind w:left="426"/>
        <w:rPr>
          <w:sz w:val="15"/>
          <w:szCs w:val="18"/>
        </w:rPr>
      </w:pPr>
      <w:r w:rsidRPr="002A6AFB">
        <w:rPr>
          <w:rStyle w:val="Strong"/>
          <w:sz w:val="15"/>
          <w:szCs w:val="18"/>
        </w:rPr>
        <w:t>Email</w:t>
      </w:r>
      <w:r w:rsidRPr="002A6AFB">
        <w:rPr>
          <w:sz w:val="15"/>
          <w:szCs w:val="18"/>
        </w:rPr>
        <w:t xml:space="preserve">: </w:t>
      </w:r>
      <w:hyperlink r:id="rId15" w:history="1">
        <w:r w:rsidR="00295408" w:rsidRPr="002A6AFB">
          <w:rPr>
            <w:rStyle w:val="Hyperlink"/>
            <w:sz w:val="15"/>
            <w:szCs w:val="18"/>
          </w:rPr>
          <w:t>email@counsellingwithkeith.com</w:t>
        </w:r>
      </w:hyperlink>
    </w:p>
    <w:p w14:paraId="0DB221A2" w14:textId="77777777" w:rsidR="00D53E4E" w:rsidRPr="002A6AFB" w:rsidRDefault="005A26E1" w:rsidP="00D53E4E">
      <w:pPr>
        <w:spacing w:after="0"/>
        <w:rPr>
          <w:sz w:val="15"/>
          <w:szCs w:val="18"/>
        </w:rPr>
      </w:pPr>
      <w:r w:rsidRPr="002A6AFB">
        <w:rPr>
          <w:sz w:val="15"/>
          <w:szCs w:val="18"/>
        </w:rPr>
        <w:t xml:space="preserve">You can view </w:t>
      </w:r>
      <w:r w:rsidRPr="002A6AFB">
        <w:rPr>
          <w:rStyle w:val="Strong"/>
          <w:sz w:val="15"/>
          <w:szCs w:val="18"/>
        </w:rPr>
        <w:t>The UK General Data Protection Regulation (UK GDPR)</w:t>
      </w:r>
      <w:r w:rsidRPr="002A6AFB">
        <w:rPr>
          <w:sz w:val="15"/>
          <w:szCs w:val="18"/>
        </w:rPr>
        <w:t xml:space="preserve"> at</w:t>
      </w:r>
      <w:r w:rsidR="00D53E4E" w:rsidRPr="002A6AFB">
        <w:rPr>
          <w:sz w:val="15"/>
          <w:szCs w:val="18"/>
        </w:rPr>
        <w:t>:</w:t>
      </w:r>
    </w:p>
    <w:p w14:paraId="7C0564C8" w14:textId="2173C3DC" w:rsidR="005A26E1" w:rsidRPr="002A6AFB" w:rsidRDefault="00D53E4E" w:rsidP="00D53E4E">
      <w:pPr>
        <w:spacing w:before="0"/>
        <w:rPr>
          <w:sz w:val="15"/>
          <w:szCs w:val="18"/>
        </w:rPr>
      </w:pPr>
      <w:hyperlink r:id="rId16" w:history="1">
        <w:r w:rsidRPr="002A6AFB">
          <w:rPr>
            <w:rStyle w:val="Hyperlink"/>
            <w:sz w:val="15"/>
            <w:szCs w:val="18"/>
          </w:rPr>
          <w:t>https://www.legislation.gov.uk/eur/2016/679/contents</w:t>
        </w:r>
      </w:hyperlink>
    </w:p>
    <w:p w14:paraId="135B2F19" w14:textId="77777777" w:rsidR="00D53E4E" w:rsidRPr="002A6AFB" w:rsidRDefault="005A26E1" w:rsidP="00D53E4E">
      <w:pPr>
        <w:spacing w:after="0"/>
        <w:rPr>
          <w:sz w:val="15"/>
          <w:szCs w:val="18"/>
        </w:rPr>
      </w:pPr>
      <w:r w:rsidRPr="002A6AFB">
        <w:rPr>
          <w:sz w:val="15"/>
          <w:szCs w:val="18"/>
        </w:rPr>
        <w:t xml:space="preserve">You can view </w:t>
      </w:r>
      <w:r w:rsidRPr="002A6AFB">
        <w:rPr>
          <w:rStyle w:val="Strong"/>
          <w:sz w:val="15"/>
          <w:szCs w:val="18"/>
        </w:rPr>
        <w:t>The Data Protection Act 2018</w:t>
      </w:r>
      <w:r w:rsidRPr="002A6AFB">
        <w:rPr>
          <w:sz w:val="15"/>
          <w:szCs w:val="18"/>
        </w:rPr>
        <w:t xml:space="preserve"> at</w:t>
      </w:r>
      <w:r w:rsidR="00D53E4E" w:rsidRPr="002A6AFB">
        <w:rPr>
          <w:sz w:val="15"/>
          <w:szCs w:val="18"/>
        </w:rPr>
        <w:t>:</w:t>
      </w:r>
    </w:p>
    <w:p w14:paraId="5324EB2E" w14:textId="2E625193" w:rsidR="005A26E1" w:rsidRPr="002A6AFB" w:rsidRDefault="00D53E4E" w:rsidP="00D53E4E">
      <w:pPr>
        <w:spacing w:before="0"/>
        <w:rPr>
          <w:sz w:val="15"/>
          <w:szCs w:val="18"/>
        </w:rPr>
      </w:pPr>
      <w:hyperlink r:id="rId17" w:history="1">
        <w:r w:rsidRPr="002A6AFB">
          <w:rPr>
            <w:rStyle w:val="Hyperlink"/>
            <w:sz w:val="15"/>
            <w:szCs w:val="18"/>
          </w:rPr>
          <w:t>https://www.legislation.gov.uk/ukpga/2018/12/contents</w:t>
        </w:r>
      </w:hyperlink>
    </w:p>
    <w:p w14:paraId="1C1D9930" w14:textId="77777777" w:rsidR="00D53E4E" w:rsidRPr="002A6AFB" w:rsidRDefault="00670489" w:rsidP="00D53E4E">
      <w:pPr>
        <w:spacing w:after="0"/>
        <w:jc w:val="left"/>
        <w:rPr>
          <w:sz w:val="15"/>
          <w:szCs w:val="18"/>
        </w:rPr>
      </w:pPr>
      <w:r w:rsidRPr="002A6AFB">
        <w:rPr>
          <w:sz w:val="15"/>
          <w:szCs w:val="18"/>
        </w:rPr>
        <w:t>For further details on data protection and your rights, you may also consult</w:t>
      </w:r>
      <w:r w:rsidR="00D53E4E" w:rsidRPr="002A6AFB">
        <w:rPr>
          <w:sz w:val="15"/>
          <w:szCs w:val="18"/>
        </w:rPr>
        <w:t>:</w:t>
      </w:r>
      <w:r w:rsidRPr="002A6AFB">
        <w:rPr>
          <w:sz w:val="15"/>
          <w:szCs w:val="18"/>
        </w:rPr>
        <w:t xml:space="preserve"> </w:t>
      </w:r>
    </w:p>
    <w:p w14:paraId="6B831ED5" w14:textId="7AF50659" w:rsidR="00295408" w:rsidRPr="002A6AFB" w:rsidRDefault="00D53E4E" w:rsidP="00D53E4E">
      <w:pPr>
        <w:spacing w:before="0"/>
        <w:jc w:val="left"/>
        <w:rPr>
          <w:sz w:val="15"/>
          <w:szCs w:val="18"/>
        </w:rPr>
      </w:pPr>
      <w:r w:rsidRPr="002A6AFB">
        <w:rPr>
          <w:sz w:val="15"/>
          <w:szCs w:val="18"/>
        </w:rPr>
        <w:t>T</w:t>
      </w:r>
      <w:r w:rsidR="00670489" w:rsidRPr="002A6AFB">
        <w:rPr>
          <w:sz w:val="15"/>
          <w:szCs w:val="18"/>
        </w:rPr>
        <w:t xml:space="preserve">he </w:t>
      </w:r>
      <w:r w:rsidR="00670489" w:rsidRPr="002A6AFB">
        <w:rPr>
          <w:rStyle w:val="Strong"/>
          <w:sz w:val="15"/>
          <w:szCs w:val="18"/>
        </w:rPr>
        <w:t>Information Commissioner’s Office (ICO)</w:t>
      </w:r>
      <w:r w:rsidR="00670489" w:rsidRPr="002A6AFB">
        <w:rPr>
          <w:sz w:val="15"/>
          <w:szCs w:val="18"/>
        </w:rPr>
        <w:t xml:space="preserve"> at </w:t>
      </w:r>
      <w:hyperlink r:id="rId18" w:history="1">
        <w:r w:rsidR="004801BD" w:rsidRPr="002A6AFB">
          <w:rPr>
            <w:rStyle w:val="Hyperlink"/>
            <w:sz w:val="15"/>
            <w:szCs w:val="18"/>
          </w:rPr>
          <w:t>https://ico.org.uk/</w:t>
        </w:r>
      </w:hyperlink>
      <w:r w:rsidR="004801BD" w:rsidRPr="002A6AFB">
        <w:rPr>
          <w:sz w:val="15"/>
          <w:szCs w:val="18"/>
        </w:rPr>
        <w:t xml:space="preserve"> </w:t>
      </w:r>
      <w:r w:rsidR="00670489" w:rsidRPr="002A6AFB">
        <w:rPr>
          <w:sz w:val="15"/>
          <w:szCs w:val="18"/>
        </w:rPr>
        <w:t xml:space="preserve">or by calling </w:t>
      </w:r>
      <w:r w:rsidR="00670489" w:rsidRPr="002A6AFB">
        <w:rPr>
          <w:rStyle w:val="Strong"/>
          <w:b w:val="0"/>
          <w:bCs w:val="0"/>
          <w:sz w:val="15"/>
          <w:szCs w:val="18"/>
        </w:rPr>
        <w:t>0303 123 1113</w:t>
      </w:r>
      <w:r w:rsidR="00670489" w:rsidRPr="002A6AFB">
        <w:rPr>
          <w:sz w:val="15"/>
          <w:szCs w:val="18"/>
        </w:rPr>
        <w:t>.</w:t>
      </w:r>
    </w:p>
    <w:p w14:paraId="4A0B7AF3" w14:textId="58E30CFC" w:rsidR="00D53E4E" w:rsidRPr="002A6AFB" w:rsidRDefault="00D53E4E" w:rsidP="00D53E4E">
      <w:pPr>
        <w:spacing w:after="0"/>
        <w:rPr>
          <w:sz w:val="15"/>
          <w:szCs w:val="18"/>
        </w:rPr>
      </w:pPr>
      <w:r w:rsidRPr="002A6AFB">
        <w:rPr>
          <w:sz w:val="15"/>
          <w:szCs w:val="18"/>
        </w:rPr>
        <w:t xml:space="preserve">For the </w:t>
      </w:r>
      <w:r w:rsidRPr="002A6AFB">
        <w:rPr>
          <w:rStyle w:val="Strong"/>
          <w:sz w:val="15"/>
          <w:szCs w:val="18"/>
        </w:rPr>
        <w:t>latest version of this privacy notice</w:t>
      </w:r>
      <w:r w:rsidRPr="002A6AFB">
        <w:rPr>
          <w:sz w:val="15"/>
          <w:szCs w:val="18"/>
        </w:rPr>
        <w:t xml:space="preserve"> or alternative formats, please visit:</w:t>
      </w:r>
    </w:p>
    <w:p w14:paraId="27D98E8E" w14:textId="146FAF26" w:rsidR="00D53E4E" w:rsidRPr="00180F0F" w:rsidRDefault="004D02E6" w:rsidP="00D53E4E">
      <w:pPr>
        <w:rPr>
          <w:sz w:val="16"/>
          <w:szCs w:val="20"/>
        </w:rPr>
      </w:pPr>
      <w:hyperlink r:id="rId19" w:history="1">
        <w:r>
          <w:rPr>
            <w:rStyle w:val="SubtleEmphasis"/>
            <w:sz w:val="15"/>
            <w:szCs w:val="18"/>
          </w:rPr>
          <w:t>https://www.counsellingwithkeith.com/privacy</w:t>
        </w:r>
      </w:hyperlink>
    </w:p>
    <w:sectPr w:rsidR="00D53E4E" w:rsidRPr="00180F0F" w:rsidSect="009A782A">
      <w:headerReference w:type="even" r:id="rId20"/>
      <w:headerReference w:type="default" r:id="rId21"/>
      <w:footerReference w:type="even" r:id="rId22"/>
      <w:footerReference w:type="default" r:id="rId23"/>
      <w:headerReference w:type="first" r:id="rId24"/>
      <w:footerReference w:type="first" r:id="rId25"/>
      <w:type w:val="continuous"/>
      <w:pgSz w:w="11906" w:h="16838"/>
      <w:pgMar w:top="567" w:right="567" w:bottom="567" w:left="567" w:header="709" w:footer="709" w:gutter="0"/>
      <w:cols w:num="2" w:space="3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740E" w14:textId="77777777" w:rsidR="00475F2A" w:rsidRDefault="00475F2A" w:rsidP="00760742">
      <w:r>
        <w:separator/>
      </w:r>
    </w:p>
  </w:endnote>
  <w:endnote w:type="continuationSeparator" w:id="0">
    <w:p w14:paraId="7598D552" w14:textId="77777777" w:rsidR="00475F2A" w:rsidRDefault="00475F2A" w:rsidP="0076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Times New Roman (Body CS)">
    <w:altName w:val="Times New Roman"/>
    <w:panose1 w:val="020B0604020202020204"/>
    <w:charset w:val="00"/>
    <w:family w:val="roman"/>
    <w:pitch w:val="default"/>
  </w:font>
  <w:font w:name="Roboto">
    <w:panose1 w:val="02000000000000000000"/>
    <w:charset w:val="00"/>
    <w:family w:val="auto"/>
    <w:pitch w:val="variable"/>
    <w:sig w:usb0="E00002FF" w:usb1="5000205B" w:usb2="00000020" w:usb3="00000000" w:csb0="0000019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CC60" w14:textId="77777777" w:rsidR="00C16B76" w:rsidRDefault="00C1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AFB3" w14:textId="7189B0A7" w:rsidR="00637FB9" w:rsidRDefault="00F64097" w:rsidP="002A6AFB">
    <w:pPr>
      <w:pStyle w:val="Footer"/>
      <w:tabs>
        <w:tab w:val="clear" w:pos="4513"/>
        <w:tab w:val="clear" w:pos="9026"/>
        <w:tab w:val="left" w:pos="2410"/>
        <w:tab w:val="left" w:pos="2552"/>
        <w:tab w:val="left" w:pos="2694"/>
        <w:tab w:val="right" w:pos="10772"/>
      </w:tabs>
      <w:jc w:val="left"/>
    </w:pPr>
    <w:r w:rsidRPr="004B0324">
      <w:rPr>
        <w:rStyle w:val="SubtleEmphasis"/>
        <w:szCs w:val="10"/>
      </w:rPr>
      <w:t>Last updated:</w:t>
    </w:r>
    <w:r w:rsidR="00C16B76">
      <w:rPr>
        <w:rStyle w:val="SubtleEmphasis"/>
        <w:szCs w:val="10"/>
      </w:rPr>
      <w:t xml:space="preserve"> 16 May 2025</w:t>
    </w:r>
    <w:r w:rsidR="00203C16">
      <w:rPr>
        <w:rStyle w:val="SubtleEmphasis"/>
        <w:szCs w:val="10"/>
      </w:rPr>
      <w:tab/>
    </w:r>
    <w:r w:rsidR="002D6AEA" w:rsidRPr="002D6AEA">
      <w:rPr>
        <w:rStyle w:val="SubtleEmphasis"/>
        <w:szCs w:val="10"/>
      </w:rPr>
      <w:t>For the latest version of this privacy notice, please visit</w:t>
    </w:r>
    <w:r w:rsidR="002D6AEA">
      <w:rPr>
        <w:rStyle w:val="SubtleEmphasis"/>
        <w:szCs w:val="10"/>
      </w:rPr>
      <w:t xml:space="preserve"> </w:t>
    </w:r>
    <w:hyperlink r:id="rId1" w:history="1">
      <w:r w:rsidR="004D02E6">
        <w:rPr>
          <w:rStyle w:val="SubtleEmphasis"/>
        </w:rPr>
        <w:t>https://www.counsellingwithkeith.com/privacy</w:t>
      </w:r>
    </w:hyperlink>
    <w:r>
      <w:rPr>
        <w:rStyle w:val="SubtleEmphasis"/>
        <w:szCs w:val="10"/>
      </w:rPr>
      <w:tab/>
    </w:r>
    <w:r w:rsidR="002D6AEA" w:rsidRPr="00244287">
      <w:rPr>
        <w:rStyle w:val="SubtleEmphasis"/>
      </w:rPr>
      <w:t xml:space="preserve">Page </w:t>
    </w:r>
    <w:r w:rsidR="002D6AEA" w:rsidRPr="00244287">
      <w:rPr>
        <w:rStyle w:val="SubtleEmphasis"/>
      </w:rPr>
      <w:fldChar w:fldCharType="begin"/>
    </w:r>
    <w:r w:rsidR="002D6AEA" w:rsidRPr="00244287">
      <w:rPr>
        <w:rStyle w:val="SubtleEmphasis"/>
      </w:rPr>
      <w:instrText xml:space="preserve"> PAGE </w:instrText>
    </w:r>
    <w:r w:rsidR="002D6AEA" w:rsidRPr="00244287">
      <w:rPr>
        <w:rStyle w:val="SubtleEmphasis"/>
      </w:rPr>
      <w:fldChar w:fldCharType="separate"/>
    </w:r>
    <w:r w:rsidR="002D6AEA" w:rsidRPr="00244287">
      <w:rPr>
        <w:rStyle w:val="SubtleEmphasis"/>
      </w:rPr>
      <w:t>2</w:t>
    </w:r>
    <w:r w:rsidR="002D6AEA" w:rsidRPr="00244287">
      <w:rPr>
        <w:rStyle w:val="SubtleEmphasis"/>
      </w:rPr>
      <w:fldChar w:fldCharType="end"/>
    </w:r>
    <w:r w:rsidR="002D6AEA" w:rsidRPr="00244287">
      <w:rPr>
        <w:rStyle w:val="SubtleEmphasis"/>
      </w:rPr>
      <w:t xml:space="preserve"> of </w:t>
    </w:r>
    <w:r w:rsidR="002D6AEA" w:rsidRPr="00244287">
      <w:rPr>
        <w:rStyle w:val="SubtleEmphasis"/>
      </w:rPr>
      <w:fldChar w:fldCharType="begin"/>
    </w:r>
    <w:r w:rsidR="002D6AEA" w:rsidRPr="00244287">
      <w:rPr>
        <w:rStyle w:val="SubtleEmphasis"/>
      </w:rPr>
      <w:instrText xml:space="preserve"> NUMPAGES </w:instrText>
    </w:r>
    <w:r w:rsidR="002D6AEA" w:rsidRPr="00244287">
      <w:rPr>
        <w:rStyle w:val="SubtleEmphasis"/>
      </w:rPr>
      <w:fldChar w:fldCharType="separate"/>
    </w:r>
    <w:r w:rsidR="002D6AEA" w:rsidRPr="00244287">
      <w:rPr>
        <w:rStyle w:val="SubtleEmphasis"/>
      </w:rPr>
      <w:t>2</w:t>
    </w:r>
    <w:r w:rsidR="002D6AEA" w:rsidRPr="00244287">
      <w:rPr>
        <w:rStyle w:val="SubtleEmphasi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D7BB" w14:textId="77777777" w:rsidR="00C16B76" w:rsidRDefault="00C1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905B" w14:textId="77777777" w:rsidR="00475F2A" w:rsidRDefault="00475F2A" w:rsidP="00760742">
      <w:r>
        <w:separator/>
      </w:r>
    </w:p>
  </w:footnote>
  <w:footnote w:type="continuationSeparator" w:id="0">
    <w:p w14:paraId="4BB8B1C9" w14:textId="77777777" w:rsidR="00475F2A" w:rsidRDefault="00475F2A" w:rsidP="0076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610E" w14:textId="77777777" w:rsidR="00C16B76" w:rsidRDefault="00C1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A274" w14:textId="3A9CCBA0" w:rsidR="00B16314" w:rsidRDefault="00B16314" w:rsidP="000A5361">
    <w:pPr>
      <w:pStyle w:val="Title"/>
      <w:spacing w:before="0"/>
    </w:pPr>
    <w:r>
      <w:rPr>
        <w:noProof/>
      </w:rPr>
      <w:drawing>
        <wp:anchor distT="0" distB="0" distL="114300" distR="114300" simplePos="0" relativeHeight="251659264" behindDoc="0" locked="0" layoutInCell="1" allowOverlap="1" wp14:anchorId="14FA1C4F" wp14:editId="5D2657C4">
          <wp:simplePos x="0" y="0"/>
          <wp:positionH relativeFrom="column">
            <wp:posOffset>3997364</wp:posOffset>
          </wp:positionH>
          <wp:positionV relativeFrom="paragraph">
            <wp:posOffset>-30337</wp:posOffset>
          </wp:positionV>
          <wp:extent cx="2807973" cy="356031"/>
          <wp:effectExtent l="0" t="0" r="0" b="0"/>
          <wp:wrapNone/>
          <wp:docPr id="805825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63070"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807973" cy="356031"/>
                  </a:xfrm>
                  <a:prstGeom prst="rect">
                    <a:avLst/>
                  </a:prstGeom>
                </pic:spPr>
              </pic:pic>
            </a:graphicData>
          </a:graphic>
          <wp14:sizeRelH relativeFrom="page">
            <wp14:pctWidth>0</wp14:pctWidth>
          </wp14:sizeRelH>
          <wp14:sizeRelV relativeFrom="page">
            <wp14:pctHeight>0</wp14:pctHeight>
          </wp14:sizeRelV>
        </wp:anchor>
      </w:drawing>
    </w:r>
    <w:r>
      <w:t xml:space="preserve">Client </w:t>
    </w:r>
    <w:r w:rsidRPr="00760742">
      <w:t>Privacy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B04F" w14:textId="77777777" w:rsidR="00C16B76" w:rsidRDefault="00C1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260"/>
    <w:multiLevelType w:val="multilevel"/>
    <w:tmpl w:val="12E67176"/>
    <w:styleLink w:val="CurrentList5"/>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61236"/>
    <w:multiLevelType w:val="multilevel"/>
    <w:tmpl w:val="D6C24A4C"/>
    <w:styleLink w:val="CurrentList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512790"/>
    <w:multiLevelType w:val="hybridMultilevel"/>
    <w:tmpl w:val="D330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61F56"/>
    <w:multiLevelType w:val="multilevel"/>
    <w:tmpl w:val="9C9203DC"/>
    <w:lvl w:ilvl="0">
      <w:start w:val="1"/>
      <w:numFmt w:val="bullet"/>
      <w:lvlText w:val=""/>
      <w:lvlJc w:val="left"/>
      <w:pPr>
        <w:ind w:left="215" w:hanging="147"/>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7791"/>
    <w:multiLevelType w:val="multilevel"/>
    <w:tmpl w:val="C0CE55FC"/>
    <w:styleLink w:val="CurrentList4"/>
    <w:lvl w:ilvl="0">
      <w:start w:val="1"/>
      <w:numFmt w:val="bullet"/>
      <w:lvlText w:val=""/>
      <w:lvlJc w:val="left"/>
      <w:pPr>
        <w:ind w:left="215" w:hanging="147"/>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C7E86"/>
    <w:multiLevelType w:val="hybridMultilevel"/>
    <w:tmpl w:val="37621104"/>
    <w:lvl w:ilvl="0" w:tplc="6BBC7F0A">
      <w:start w:val="1"/>
      <w:numFmt w:val="bullet"/>
      <w:lvlText w:val=""/>
      <w:lvlJc w:val="left"/>
      <w:pPr>
        <w:ind w:left="720" w:hanging="360"/>
      </w:pPr>
      <w:rPr>
        <w:rFonts w:ascii="Symbol" w:hAnsi="Symbol" w:hint="default"/>
        <w:sz w:val="20"/>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6AF9"/>
    <w:multiLevelType w:val="multilevel"/>
    <w:tmpl w:val="12E67176"/>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F68B3"/>
    <w:multiLevelType w:val="multilevel"/>
    <w:tmpl w:val="C0FC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9256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5B2653"/>
    <w:multiLevelType w:val="multilevel"/>
    <w:tmpl w:val="13F4CAAA"/>
    <w:numStyleLink w:val="111111"/>
  </w:abstractNum>
  <w:abstractNum w:abstractNumId="10" w15:restartNumberingAfterBreak="0">
    <w:nsid w:val="1BD56272"/>
    <w:multiLevelType w:val="multilevel"/>
    <w:tmpl w:val="134E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86CDF"/>
    <w:multiLevelType w:val="multilevel"/>
    <w:tmpl w:val="EEE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3192"/>
    <w:multiLevelType w:val="hybridMultilevel"/>
    <w:tmpl w:val="AD04115C"/>
    <w:lvl w:ilvl="0" w:tplc="6BBC7F0A">
      <w:start w:val="1"/>
      <w:numFmt w:val="bullet"/>
      <w:lvlText w:val=""/>
      <w:lvlJc w:val="left"/>
      <w:pPr>
        <w:ind w:left="720" w:hanging="360"/>
      </w:pPr>
      <w:rPr>
        <w:rFonts w:ascii="Symbol" w:hAnsi="Symbol" w:hint="default"/>
        <w:sz w:val="20"/>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C2EBA"/>
    <w:multiLevelType w:val="multilevel"/>
    <w:tmpl w:val="C4F8D46E"/>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A0196"/>
    <w:multiLevelType w:val="multilevel"/>
    <w:tmpl w:val="D4848CD6"/>
    <w:styleLink w:val="CurrentList2"/>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43266"/>
    <w:multiLevelType w:val="multilevel"/>
    <w:tmpl w:val="3DA6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0690F"/>
    <w:multiLevelType w:val="hybridMultilevel"/>
    <w:tmpl w:val="DA3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F441A7"/>
    <w:multiLevelType w:val="multilevel"/>
    <w:tmpl w:val="DBD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26FCC"/>
    <w:multiLevelType w:val="multilevel"/>
    <w:tmpl w:val="463828A0"/>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01FDC"/>
    <w:multiLevelType w:val="multilevel"/>
    <w:tmpl w:val="FE00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326FF"/>
    <w:multiLevelType w:val="multilevel"/>
    <w:tmpl w:val="13F4CAAA"/>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304DF2"/>
    <w:multiLevelType w:val="multilevel"/>
    <w:tmpl w:val="ECCE6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719BB"/>
    <w:multiLevelType w:val="multilevel"/>
    <w:tmpl w:val="ECCE62AE"/>
    <w:styleLink w:val="CurrentList7"/>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03093"/>
    <w:multiLevelType w:val="multilevel"/>
    <w:tmpl w:val="E70411B8"/>
    <w:lvl w:ilvl="0">
      <w:start w:val="1"/>
      <w:numFmt w:val="bullet"/>
      <w:pStyle w:val="ListParagraph"/>
      <w:lvlText w:val=""/>
      <w:lvlJc w:val="left"/>
      <w:pPr>
        <w:ind w:left="568" w:hanging="284"/>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967DC"/>
    <w:multiLevelType w:val="multilevel"/>
    <w:tmpl w:val="74E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D0264F"/>
    <w:multiLevelType w:val="multilevel"/>
    <w:tmpl w:val="ED128E6C"/>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D2FF7"/>
    <w:multiLevelType w:val="multilevel"/>
    <w:tmpl w:val="B646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83268"/>
    <w:multiLevelType w:val="multilevel"/>
    <w:tmpl w:val="2C064624"/>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D3764"/>
    <w:multiLevelType w:val="multilevel"/>
    <w:tmpl w:val="13F4CAAA"/>
    <w:numStyleLink w:val="111111"/>
  </w:abstractNum>
  <w:abstractNum w:abstractNumId="29" w15:restartNumberingAfterBreak="0">
    <w:nsid w:val="5E896C82"/>
    <w:multiLevelType w:val="multilevel"/>
    <w:tmpl w:val="D4848CD6"/>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36002"/>
    <w:multiLevelType w:val="multilevel"/>
    <w:tmpl w:val="ECCE6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D1130"/>
    <w:multiLevelType w:val="multilevel"/>
    <w:tmpl w:val="79285704"/>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B1D3E"/>
    <w:multiLevelType w:val="multilevel"/>
    <w:tmpl w:val="345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51259E"/>
    <w:multiLevelType w:val="multilevel"/>
    <w:tmpl w:val="BD2A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552BD"/>
    <w:multiLevelType w:val="multilevel"/>
    <w:tmpl w:val="C0CE55FC"/>
    <w:lvl w:ilvl="0">
      <w:start w:val="1"/>
      <w:numFmt w:val="bullet"/>
      <w:lvlText w:val=""/>
      <w:lvlJc w:val="left"/>
      <w:pPr>
        <w:ind w:left="215" w:hanging="147"/>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103AF"/>
    <w:multiLevelType w:val="multilevel"/>
    <w:tmpl w:val="ECCE62A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920143"/>
    <w:multiLevelType w:val="multilevel"/>
    <w:tmpl w:val="246461E8"/>
    <w:styleLink w:val="CurrentList6"/>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A4B4B"/>
    <w:multiLevelType w:val="multilevel"/>
    <w:tmpl w:val="6FD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4B330C"/>
    <w:multiLevelType w:val="multilevel"/>
    <w:tmpl w:val="79285704"/>
    <w:styleLink w:val="CurrentList3"/>
    <w:lvl w:ilvl="0">
      <w:start w:val="1"/>
      <w:numFmt w:val="bullet"/>
      <w:lvlText w:val=""/>
      <w:lvlJc w:val="left"/>
      <w:pPr>
        <w:ind w:left="720" w:hanging="360"/>
      </w:pPr>
      <w:rPr>
        <w:rFonts w:ascii="Symbol" w:hAnsi="Symbol" w:hint="default"/>
        <w:sz w:val="20"/>
        <w:szCs w:val="21"/>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B3A37"/>
    <w:multiLevelType w:val="multilevel"/>
    <w:tmpl w:val="FCD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240929">
    <w:abstractNumId w:val="11"/>
  </w:num>
  <w:num w:numId="2" w16cid:durableId="1964842794">
    <w:abstractNumId w:val="30"/>
  </w:num>
  <w:num w:numId="3" w16cid:durableId="1096680816">
    <w:abstractNumId w:val="24"/>
  </w:num>
  <w:num w:numId="4" w16cid:durableId="758133994">
    <w:abstractNumId w:val="19"/>
  </w:num>
  <w:num w:numId="5" w16cid:durableId="1380931918">
    <w:abstractNumId w:val="21"/>
  </w:num>
  <w:num w:numId="6" w16cid:durableId="1510945147">
    <w:abstractNumId w:val="26"/>
  </w:num>
  <w:num w:numId="7" w16cid:durableId="789129620">
    <w:abstractNumId w:val="37"/>
  </w:num>
  <w:num w:numId="8" w16cid:durableId="181405804">
    <w:abstractNumId w:val="39"/>
  </w:num>
  <w:num w:numId="9" w16cid:durableId="633873053">
    <w:abstractNumId w:val="17"/>
  </w:num>
  <w:num w:numId="10" w16cid:durableId="1259678119">
    <w:abstractNumId w:val="10"/>
  </w:num>
  <w:num w:numId="11" w16cid:durableId="1047294569">
    <w:abstractNumId w:val="2"/>
  </w:num>
  <w:num w:numId="12" w16cid:durableId="636178898">
    <w:abstractNumId w:val="12"/>
  </w:num>
  <w:num w:numId="13" w16cid:durableId="1247376638">
    <w:abstractNumId w:val="5"/>
  </w:num>
  <w:num w:numId="14" w16cid:durableId="1493595486">
    <w:abstractNumId w:val="7"/>
  </w:num>
  <w:num w:numId="15" w16cid:durableId="948513137">
    <w:abstractNumId w:val="33"/>
  </w:num>
  <w:num w:numId="16" w16cid:durableId="2099786812">
    <w:abstractNumId w:val="35"/>
  </w:num>
  <w:num w:numId="17" w16cid:durableId="1269385808">
    <w:abstractNumId w:val="3"/>
  </w:num>
  <w:num w:numId="18" w16cid:durableId="221135641">
    <w:abstractNumId w:val="29"/>
  </w:num>
  <w:num w:numId="19" w16cid:durableId="93257828">
    <w:abstractNumId w:val="14"/>
  </w:num>
  <w:num w:numId="20" w16cid:durableId="409038676">
    <w:abstractNumId w:val="31"/>
  </w:num>
  <w:num w:numId="21" w16cid:durableId="71007624">
    <w:abstractNumId w:val="38"/>
  </w:num>
  <w:num w:numId="22" w16cid:durableId="1506044940">
    <w:abstractNumId w:val="34"/>
  </w:num>
  <w:num w:numId="23" w16cid:durableId="964577605">
    <w:abstractNumId w:val="4"/>
  </w:num>
  <w:num w:numId="24" w16cid:durableId="813105210">
    <w:abstractNumId w:val="23"/>
  </w:num>
  <w:num w:numId="25" w16cid:durableId="1731079457">
    <w:abstractNumId w:val="25"/>
  </w:num>
  <w:num w:numId="26" w16cid:durableId="1674643591">
    <w:abstractNumId w:val="13"/>
  </w:num>
  <w:num w:numId="27" w16cid:durableId="62408985">
    <w:abstractNumId w:val="27"/>
  </w:num>
  <w:num w:numId="28" w16cid:durableId="543759094">
    <w:abstractNumId w:val="6"/>
  </w:num>
  <w:num w:numId="29" w16cid:durableId="447969629">
    <w:abstractNumId w:val="0"/>
  </w:num>
  <w:num w:numId="30" w16cid:durableId="871960122">
    <w:abstractNumId w:val="18"/>
  </w:num>
  <w:num w:numId="31" w16cid:durableId="192235963">
    <w:abstractNumId w:val="36"/>
  </w:num>
  <w:num w:numId="32" w16cid:durableId="1342975037">
    <w:abstractNumId w:val="22"/>
  </w:num>
  <w:num w:numId="33" w16cid:durableId="810296131">
    <w:abstractNumId w:val="15"/>
  </w:num>
  <w:num w:numId="34" w16cid:durableId="1529566148">
    <w:abstractNumId w:val="23"/>
  </w:num>
  <w:num w:numId="35" w16cid:durableId="307713951">
    <w:abstractNumId w:val="16"/>
  </w:num>
  <w:num w:numId="36" w16cid:durableId="1563173033">
    <w:abstractNumId w:val="1"/>
  </w:num>
  <w:num w:numId="37" w16cid:durableId="135076979">
    <w:abstractNumId w:val="8"/>
  </w:num>
  <w:num w:numId="38" w16cid:durableId="1489513609">
    <w:abstractNumId w:val="20"/>
  </w:num>
  <w:num w:numId="39" w16cid:durableId="1315258666">
    <w:abstractNumId w:val="9"/>
  </w:num>
  <w:num w:numId="40" w16cid:durableId="1820612749">
    <w:abstractNumId w:val="28"/>
  </w:num>
  <w:num w:numId="41" w16cid:durableId="11233091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18"/>
    <w:rsid w:val="00000E2E"/>
    <w:rsid w:val="00064FC1"/>
    <w:rsid w:val="00083AA7"/>
    <w:rsid w:val="00085722"/>
    <w:rsid w:val="00091A32"/>
    <w:rsid w:val="000A5361"/>
    <w:rsid w:val="000A7E89"/>
    <w:rsid w:val="000B12FB"/>
    <w:rsid w:val="000C4AAC"/>
    <w:rsid w:val="000D6F63"/>
    <w:rsid w:val="000E3525"/>
    <w:rsid w:val="000F017C"/>
    <w:rsid w:val="001006A3"/>
    <w:rsid w:val="00107ABF"/>
    <w:rsid w:val="001362C9"/>
    <w:rsid w:val="0016299E"/>
    <w:rsid w:val="00171C74"/>
    <w:rsid w:val="00172B6D"/>
    <w:rsid w:val="00180F0F"/>
    <w:rsid w:val="00190DFF"/>
    <w:rsid w:val="0019395F"/>
    <w:rsid w:val="001B63C1"/>
    <w:rsid w:val="001B7249"/>
    <w:rsid w:val="00203C16"/>
    <w:rsid w:val="002145BF"/>
    <w:rsid w:val="002418BB"/>
    <w:rsid w:val="00244287"/>
    <w:rsid w:val="0024764B"/>
    <w:rsid w:val="00251F7F"/>
    <w:rsid w:val="00254AF6"/>
    <w:rsid w:val="00255545"/>
    <w:rsid w:val="00295408"/>
    <w:rsid w:val="00296994"/>
    <w:rsid w:val="002A30AC"/>
    <w:rsid w:val="002A5B15"/>
    <w:rsid w:val="002A6AFB"/>
    <w:rsid w:val="002A7AB8"/>
    <w:rsid w:val="002D047A"/>
    <w:rsid w:val="002D6AEA"/>
    <w:rsid w:val="002E5350"/>
    <w:rsid w:val="002F3D2D"/>
    <w:rsid w:val="00301119"/>
    <w:rsid w:val="00301A26"/>
    <w:rsid w:val="00320B71"/>
    <w:rsid w:val="00332BB7"/>
    <w:rsid w:val="0034305F"/>
    <w:rsid w:val="00345CB1"/>
    <w:rsid w:val="00360076"/>
    <w:rsid w:val="00375F80"/>
    <w:rsid w:val="003B0B92"/>
    <w:rsid w:val="003F06B9"/>
    <w:rsid w:val="0040628A"/>
    <w:rsid w:val="00417C44"/>
    <w:rsid w:val="00432124"/>
    <w:rsid w:val="00442927"/>
    <w:rsid w:val="00465B1F"/>
    <w:rsid w:val="00475D45"/>
    <w:rsid w:val="00475F2A"/>
    <w:rsid w:val="004801BD"/>
    <w:rsid w:val="00495F2D"/>
    <w:rsid w:val="004A0415"/>
    <w:rsid w:val="004B0324"/>
    <w:rsid w:val="004C5EA4"/>
    <w:rsid w:val="004D02E6"/>
    <w:rsid w:val="004D5CC3"/>
    <w:rsid w:val="004E1040"/>
    <w:rsid w:val="00520722"/>
    <w:rsid w:val="00526004"/>
    <w:rsid w:val="005568BC"/>
    <w:rsid w:val="00556CC0"/>
    <w:rsid w:val="00556F68"/>
    <w:rsid w:val="0057391B"/>
    <w:rsid w:val="0058281E"/>
    <w:rsid w:val="005955B3"/>
    <w:rsid w:val="005A26E1"/>
    <w:rsid w:val="005C31F8"/>
    <w:rsid w:val="005D58BA"/>
    <w:rsid w:val="005D7CA0"/>
    <w:rsid w:val="005E3811"/>
    <w:rsid w:val="00610208"/>
    <w:rsid w:val="00615824"/>
    <w:rsid w:val="00615F50"/>
    <w:rsid w:val="00630147"/>
    <w:rsid w:val="006338FB"/>
    <w:rsid w:val="00637FB9"/>
    <w:rsid w:val="006419E8"/>
    <w:rsid w:val="00670489"/>
    <w:rsid w:val="00676A05"/>
    <w:rsid w:val="00693AC5"/>
    <w:rsid w:val="006B0ED5"/>
    <w:rsid w:val="006B181C"/>
    <w:rsid w:val="006E1627"/>
    <w:rsid w:val="006E525A"/>
    <w:rsid w:val="006E6E83"/>
    <w:rsid w:val="006F1A39"/>
    <w:rsid w:val="00707C02"/>
    <w:rsid w:val="007106B8"/>
    <w:rsid w:val="00721AC3"/>
    <w:rsid w:val="00724DAF"/>
    <w:rsid w:val="00760742"/>
    <w:rsid w:val="0077468C"/>
    <w:rsid w:val="007910A5"/>
    <w:rsid w:val="007A6E15"/>
    <w:rsid w:val="007C0D3B"/>
    <w:rsid w:val="007C2891"/>
    <w:rsid w:val="007F012A"/>
    <w:rsid w:val="007F219B"/>
    <w:rsid w:val="008129A0"/>
    <w:rsid w:val="008230EA"/>
    <w:rsid w:val="008261FE"/>
    <w:rsid w:val="00826BB4"/>
    <w:rsid w:val="00833506"/>
    <w:rsid w:val="00833E09"/>
    <w:rsid w:val="00836B19"/>
    <w:rsid w:val="00847611"/>
    <w:rsid w:val="00864E62"/>
    <w:rsid w:val="00867334"/>
    <w:rsid w:val="008806B7"/>
    <w:rsid w:val="0088358A"/>
    <w:rsid w:val="00891660"/>
    <w:rsid w:val="00891A50"/>
    <w:rsid w:val="00891AB4"/>
    <w:rsid w:val="00893041"/>
    <w:rsid w:val="008B2EFF"/>
    <w:rsid w:val="008B354E"/>
    <w:rsid w:val="008B78B6"/>
    <w:rsid w:val="008C25E8"/>
    <w:rsid w:val="008C3425"/>
    <w:rsid w:val="008E188F"/>
    <w:rsid w:val="008E5D18"/>
    <w:rsid w:val="008F0B54"/>
    <w:rsid w:val="00932BE7"/>
    <w:rsid w:val="00935787"/>
    <w:rsid w:val="00955FC7"/>
    <w:rsid w:val="00965DB0"/>
    <w:rsid w:val="0097016E"/>
    <w:rsid w:val="00975944"/>
    <w:rsid w:val="00982926"/>
    <w:rsid w:val="009A26B7"/>
    <w:rsid w:val="009A782A"/>
    <w:rsid w:val="009B77AB"/>
    <w:rsid w:val="009D3A7C"/>
    <w:rsid w:val="009E3E71"/>
    <w:rsid w:val="009E3EA3"/>
    <w:rsid w:val="009E75C7"/>
    <w:rsid w:val="00A017B7"/>
    <w:rsid w:val="00A34F20"/>
    <w:rsid w:val="00A736F9"/>
    <w:rsid w:val="00A83897"/>
    <w:rsid w:val="00A95BB8"/>
    <w:rsid w:val="00AA6265"/>
    <w:rsid w:val="00AC0BAD"/>
    <w:rsid w:val="00AC2B91"/>
    <w:rsid w:val="00AE74DE"/>
    <w:rsid w:val="00AF7F2A"/>
    <w:rsid w:val="00B042AA"/>
    <w:rsid w:val="00B13305"/>
    <w:rsid w:val="00B16314"/>
    <w:rsid w:val="00B307A7"/>
    <w:rsid w:val="00B50C30"/>
    <w:rsid w:val="00B514C7"/>
    <w:rsid w:val="00B63DA2"/>
    <w:rsid w:val="00B84572"/>
    <w:rsid w:val="00B84AEB"/>
    <w:rsid w:val="00B964A0"/>
    <w:rsid w:val="00BA1E62"/>
    <w:rsid w:val="00BA535F"/>
    <w:rsid w:val="00BA6FAC"/>
    <w:rsid w:val="00BC46CC"/>
    <w:rsid w:val="00BC4FB5"/>
    <w:rsid w:val="00BD1096"/>
    <w:rsid w:val="00BD33EF"/>
    <w:rsid w:val="00BD4464"/>
    <w:rsid w:val="00BD5B87"/>
    <w:rsid w:val="00BE2FCF"/>
    <w:rsid w:val="00BE3815"/>
    <w:rsid w:val="00C16B76"/>
    <w:rsid w:val="00C23FD6"/>
    <w:rsid w:val="00C327E1"/>
    <w:rsid w:val="00C35260"/>
    <w:rsid w:val="00C359E1"/>
    <w:rsid w:val="00C37DAF"/>
    <w:rsid w:val="00C7117A"/>
    <w:rsid w:val="00C7292A"/>
    <w:rsid w:val="00C85AD0"/>
    <w:rsid w:val="00C900EF"/>
    <w:rsid w:val="00CA58E2"/>
    <w:rsid w:val="00CB5218"/>
    <w:rsid w:val="00CB6965"/>
    <w:rsid w:val="00CB7C04"/>
    <w:rsid w:val="00CC5DDB"/>
    <w:rsid w:val="00CD7810"/>
    <w:rsid w:val="00CF45E2"/>
    <w:rsid w:val="00CF4A30"/>
    <w:rsid w:val="00D006AD"/>
    <w:rsid w:val="00D00C02"/>
    <w:rsid w:val="00D04D44"/>
    <w:rsid w:val="00D055EB"/>
    <w:rsid w:val="00D13374"/>
    <w:rsid w:val="00D31DB0"/>
    <w:rsid w:val="00D45B7F"/>
    <w:rsid w:val="00D53E4E"/>
    <w:rsid w:val="00D55115"/>
    <w:rsid w:val="00D55B7D"/>
    <w:rsid w:val="00D67A80"/>
    <w:rsid w:val="00D76C77"/>
    <w:rsid w:val="00DD07FE"/>
    <w:rsid w:val="00DD378B"/>
    <w:rsid w:val="00DF10C5"/>
    <w:rsid w:val="00E12F33"/>
    <w:rsid w:val="00E1343A"/>
    <w:rsid w:val="00E2132E"/>
    <w:rsid w:val="00E62C09"/>
    <w:rsid w:val="00E63608"/>
    <w:rsid w:val="00E71F3C"/>
    <w:rsid w:val="00E777BF"/>
    <w:rsid w:val="00E82736"/>
    <w:rsid w:val="00E84311"/>
    <w:rsid w:val="00E94F82"/>
    <w:rsid w:val="00EA4F48"/>
    <w:rsid w:val="00EB2A4A"/>
    <w:rsid w:val="00EB59B2"/>
    <w:rsid w:val="00EB7E46"/>
    <w:rsid w:val="00EC18E2"/>
    <w:rsid w:val="00ED74D4"/>
    <w:rsid w:val="00ED7ECE"/>
    <w:rsid w:val="00EE5530"/>
    <w:rsid w:val="00EF0DDB"/>
    <w:rsid w:val="00F02FC3"/>
    <w:rsid w:val="00F17B24"/>
    <w:rsid w:val="00F34FC4"/>
    <w:rsid w:val="00F41973"/>
    <w:rsid w:val="00F57559"/>
    <w:rsid w:val="00F60175"/>
    <w:rsid w:val="00F64097"/>
    <w:rsid w:val="00F77847"/>
    <w:rsid w:val="00F90FA2"/>
    <w:rsid w:val="00F96F65"/>
    <w:rsid w:val="00FA3893"/>
    <w:rsid w:val="00FC37D7"/>
    <w:rsid w:val="00FE06CE"/>
    <w:rsid w:val="00FE2BAA"/>
    <w:rsid w:val="00FE57DD"/>
    <w:rsid w:val="00FF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F5663"/>
  <w15:chartTrackingRefBased/>
  <w15:docId w15:val="{043BE2ED-48EA-8A41-AF3A-E0CFBF83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imes New Roman (Body CS)"/>
        <w:sz w:val="15"/>
        <w:szCs w:val="16"/>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27"/>
    <w:pPr>
      <w:spacing w:before="120" w:after="120"/>
      <w:jc w:val="both"/>
    </w:pPr>
    <w:rPr>
      <w:sz w:val="13"/>
    </w:rPr>
  </w:style>
  <w:style w:type="paragraph" w:styleId="Heading1">
    <w:name w:val="heading 1"/>
    <w:basedOn w:val="Normal"/>
    <w:next w:val="Normal"/>
    <w:link w:val="Heading1Char"/>
    <w:autoRedefine/>
    <w:uiPriority w:val="9"/>
    <w:qFormat/>
    <w:rsid w:val="009E3E71"/>
    <w:pPr>
      <w:keepNext/>
      <w:keepLines/>
      <w:numPr>
        <w:numId w:val="40"/>
      </w:numPr>
      <w:ind w:left="426" w:hanging="426"/>
      <w:outlineLvl w:val="0"/>
    </w:pPr>
    <w:rPr>
      <w:rFonts w:ascii="Roboto" w:eastAsiaTheme="majorEastAsia" w:hAnsi="Roboto" w:cs="Times New Roman (Headings CS)"/>
      <w:b/>
      <w:bCs/>
      <w:sz w:val="20"/>
      <w:szCs w:val="20"/>
    </w:rPr>
  </w:style>
  <w:style w:type="paragraph" w:styleId="Heading2">
    <w:name w:val="heading 2"/>
    <w:basedOn w:val="Normal"/>
    <w:next w:val="Normal"/>
    <w:link w:val="Heading2Char"/>
    <w:uiPriority w:val="9"/>
    <w:unhideWhenUsed/>
    <w:qFormat/>
    <w:rsid w:val="0097016E"/>
    <w:pPr>
      <w:keepNext/>
      <w:keepLines/>
      <w:numPr>
        <w:ilvl w:val="1"/>
        <w:numId w:val="40"/>
      </w:numPr>
      <w:spacing w:after="0"/>
      <w:outlineLvl w:val="1"/>
    </w:pPr>
    <w:rPr>
      <w:rFonts w:ascii="Roboto" w:eastAsiaTheme="majorEastAsia" w:hAnsi="Roboto" w:cstheme="majorBidi"/>
      <w:b/>
      <w:bCs/>
      <w:sz w:val="18"/>
      <w:szCs w:val="18"/>
    </w:rPr>
  </w:style>
  <w:style w:type="paragraph" w:styleId="Heading3">
    <w:name w:val="heading 3"/>
    <w:basedOn w:val="Normal"/>
    <w:next w:val="Normal"/>
    <w:link w:val="Heading3Char"/>
    <w:uiPriority w:val="9"/>
    <w:semiHidden/>
    <w:unhideWhenUsed/>
    <w:qFormat/>
    <w:rsid w:val="0097016E"/>
    <w:pPr>
      <w:keepNext/>
      <w:keepLines/>
      <w:spacing w:before="20" w:after="0"/>
      <w:outlineLvl w:val="2"/>
    </w:pPr>
    <w:rPr>
      <w:rFonts w:ascii="Roboto" w:eastAsiaTheme="majorEastAsia" w:hAnsi="Roboto"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97016E"/>
    <w:pPr>
      <w:keepNext/>
      <w:keepLines/>
      <w:spacing w:before="200" w:after="0"/>
      <w:outlineLvl w:val="3"/>
    </w:pPr>
    <w:rPr>
      <w:rFonts w:ascii="Roboto" w:eastAsiaTheme="majorEastAsia" w:hAnsi="Roboto" w:cstheme="majorBidi"/>
      <w:b/>
      <w:bCs/>
      <w:i/>
      <w:iCs/>
      <w:color w:val="000000"/>
      <w:sz w:val="24"/>
    </w:rPr>
  </w:style>
  <w:style w:type="paragraph" w:styleId="Heading5">
    <w:name w:val="heading 5"/>
    <w:basedOn w:val="Normal"/>
    <w:next w:val="Normal"/>
    <w:link w:val="Heading5Char"/>
    <w:uiPriority w:val="9"/>
    <w:semiHidden/>
    <w:unhideWhenUsed/>
    <w:qFormat/>
    <w:rsid w:val="00CB521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B5218"/>
    <w:pPr>
      <w:keepNext/>
      <w:keepLines/>
      <w:spacing w:before="200" w:after="0"/>
      <w:outlineLvl w:val="5"/>
    </w:pPr>
    <w:rPr>
      <w:rFonts w:asciiTheme="majorHAnsi" w:eastAsiaTheme="majorEastAsia" w:hAnsiTheme="majorHAnsi" w:cstheme="majorBidi"/>
      <w:iCs/>
      <w:color w:val="DDDDDD" w:themeColor="accent1"/>
      <w:sz w:val="22"/>
    </w:rPr>
  </w:style>
  <w:style w:type="paragraph" w:styleId="Heading7">
    <w:name w:val="heading 7"/>
    <w:basedOn w:val="Normal"/>
    <w:next w:val="Normal"/>
    <w:link w:val="Heading7Char"/>
    <w:uiPriority w:val="9"/>
    <w:semiHidden/>
    <w:unhideWhenUsed/>
    <w:qFormat/>
    <w:rsid w:val="00CB521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B521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B521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WK">
    <w:name w:val="CWK"/>
    <w:basedOn w:val="GridTable4-Accent6"/>
    <w:uiPriority w:val="99"/>
    <w:rsid w:val="009E75C7"/>
    <w:tblPr>
      <w:tblBorders>
        <w:top w:val="single" w:sz="4" w:space="0" w:color="93B23D"/>
        <w:left w:val="single" w:sz="4" w:space="0" w:color="93B23D"/>
        <w:bottom w:val="single" w:sz="4" w:space="0" w:color="93B23D"/>
        <w:right w:val="single" w:sz="4" w:space="0" w:color="93B23D"/>
        <w:insideH w:val="single" w:sz="4" w:space="0" w:color="93B23D"/>
        <w:insideV w:val="single" w:sz="4" w:space="0" w:color="93B23D"/>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93B23D"/>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2Vert">
      <w:tblPr/>
      <w:tcPr>
        <w:shd w:val="clear" w:color="auto" w:fill="E0EAC2"/>
      </w:tcPr>
    </w:tblStylePr>
    <w:tblStylePr w:type="band1Horz">
      <w:tblPr/>
      <w:tcPr>
        <w:shd w:val="clear" w:color="auto" w:fill="E0EAC2"/>
      </w:tcPr>
    </w:tblStylePr>
  </w:style>
  <w:style w:type="table" w:styleId="GridTable4-Accent6">
    <w:name w:val="Grid Table 4 Accent 6"/>
    <w:basedOn w:val="TableNormal"/>
    <w:uiPriority w:val="49"/>
    <w:rsid w:val="009E75C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Heading1Char">
    <w:name w:val="Heading 1 Char"/>
    <w:basedOn w:val="DefaultParagraphFont"/>
    <w:link w:val="Heading1"/>
    <w:uiPriority w:val="9"/>
    <w:rsid w:val="009E3E71"/>
    <w:rPr>
      <w:rFonts w:ascii="Roboto" w:eastAsiaTheme="majorEastAsia" w:hAnsi="Roboto" w:cs="Times New Roman (Headings CS)"/>
      <w:b/>
      <w:bCs/>
      <w:sz w:val="20"/>
      <w:szCs w:val="20"/>
    </w:rPr>
  </w:style>
  <w:style w:type="character" w:customStyle="1" w:styleId="Heading2Char">
    <w:name w:val="Heading 2 Char"/>
    <w:basedOn w:val="DefaultParagraphFont"/>
    <w:link w:val="Heading2"/>
    <w:uiPriority w:val="9"/>
    <w:rsid w:val="0097016E"/>
    <w:rPr>
      <w:rFonts w:ascii="Roboto" w:eastAsiaTheme="majorEastAsia" w:hAnsi="Roboto" w:cstheme="majorBidi"/>
      <w:b/>
      <w:bCs/>
      <w:sz w:val="18"/>
      <w:szCs w:val="18"/>
    </w:rPr>
  </w:style>
  <w:style w:type="character" w:customStyle="1" w:styleId="Heading3Char">
    <w:name w:val="Heading 3 Char"/>
    <w:basedOn w:val="DefaultParagraphFont"/>
    <w:link w:val="Heading3"/>
    <w:uiPriority w:val="9"/>
    <w:semiHidden/>
    <w:rsid w:val="0097016E"/>
    <w:rPr>
      <w:rFonts w:ascii="Roboto" w:eastAsiaTheme="majorEastAsia" w:hAnsi="Roboto" w:cstheme="majorBidi"/>
      <w:bCs/>
      <w:color w:val="000000" w:themeColor="text2"/>
      <w:spacing w:val="14"/>
      <w:sz w:val="24"/>
    </w:rPr>
  </w:style>
  <w:style w:type="character" w:customStyle="1" w:styleId="Heading4Char">
    <w:name w:val="Heading 4 Char"/>
    <w:basedOn w:val="DefaultParagraphFont"/>
    <w:link w:val="Heading4"/>
    <w:uiPriority w:val="9"/>
    <w:semiHidden/>
    <w:rsid w:val="0097016E"/>
    <w:rPr>
      <w:rFonts w:ascii="Roboto" w:eastAsiaTheme="majorEastAsia" w:hAnsi="Roboto" w:cstheme="majorBidi"/>
      <w:b/>
      <w:bCs/>
      <w:i/>
      <w:iCs/>
      <w:color w:val="000000"/>
      <w:sz w:val="24"/>
    </w:rPr>
  </w:style>
  <w:style w:type="character" w:customStyle="1" w:styleId="Heading5Char">
    <w:name w:val="Heading 5 Char"/>
    <w:basedOn w:val="DefaultParagraphFont"/>
    <w:link w:val="Heading5"/>
    <w:uiPriority w:val="9"/>
    <w:semiHidden/>
    <w:rsid w:val="00CB521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B5218"/>
    <w:rPr>
      <w:rFonts w:asciiTheme="majorHAnsi" w:eastAsiaTheme="majorEastAsia" w:hAnsiTheme="majorHAnsi" w:cstheme="majorBidi"/>
      <w:iCs/>
      <w:color w:val="DDDDDD" w:themeColor="accent1"/>
    </w:rPr>
  </w:style>
  <w:style w:type="character" w:customStyle="1" w:styleId="Heading7Char">
    <w:name w:val="Heading 7 Char"/>
    <w:basedOn w:val="DefaultParagraphFont"/>
    <w:link w:val="Heading7"/>
    <w:uiPriority w:val="9"/>
    <w:semiHidden/>
    <w:rsid w:val="00CB521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B521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B5218"/>
    <w:rPr>
      <w:rFonts w:asciiTheme="majorHAnsi" w:eastAsiaTheme="majorEastAsia" w:hAnsiTheme="majorHAnsi" w:cstheme="majorBidi"/>
      <w:i/>
      <w:iCs/>
      <w:color w:val="000000"/>
      <w:sz w:val="20"/>
      <w:szCs w:val="20"/>
    </w:rPr>
  </w:style>
  <w:style w:type="paragraph" w:styleId="Title">
    <w:name w:val="Title"/>
    <w:basedOn w:val="Normal"/>
    <w:next w:val="Normal"/>
    <w:link w:val="TitleChar"/>
    <w:autoRedefine/>
    <w:uiPriority w:val="10"/>
    <w:qFormat/>
    <w:rsid w:val="0097016E"/>
    <w:pPr>
      <w:pBdr>
        <w:bottom w:val="single" w:sz="18" w:space="1" w:color="auto"/>
      </w:pBdr>
      <w:tabs>
        <w:tab w:val="right" w:pos="10772"/>
      </w:tabs>
      <w:ind w:right="-20"/>
      <w:contextualSpacing/>
    </w:pPr>
    <w:rPr>
      <w:rFonts w:ascii="Roboto" w:eastAsiaTheme="majorEastAsia" w:hAnsi="Roboto" w:cstheme="majorBidi"/>
      <w:spacing w:val="30"/>
      <w:kern w:val="28"/>
      <w:sz w:val="48"/>
      <w:szCs w:val="36"/>
    </w:rPr>
  </w:style>
  <w:style w:type="character" w:customStyle="1" w:styleId="TitleChar">
    <w:name w:val="Title Char"/>
    <w:basedOn w:val="DefaultParagraphFont"/>
    <w:link w:val="Title"/>
    <w:uiPriority w:val="10"/>
    <w:rsid w:val="0097016E"/>
    <w:rPr>
      <w:rFonts w:ascii="Roboto" w:eastAsiaTheme="majorEastAsia" w:hAnsi="Roboto" w:cstheme="majorBidi"/>
      <w:spacing w:val="30"/>
      <w:kern w:val="28"/>
      <w:sz w:val="48"/>
      <w:szCs w:val="36"/>
    </w:rPr>
  </w:style>
  <w:style w:type="paragraph" w:styleId="Subtitle">
    <w:name w:val="Subtitle"/>
    <w:basedOn w:val="Normal"/>
    <w:next w:val="Normal"/>
    <w:link w:val="SubtitleChar"/>
    <w:uiPriority w:val="11"/>
    <w:qFormat/>
    <w:rsid w:val="00CB5218"/>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CB5218"/>
    <w:rPr>
      <w:rFonts w:eastAsiaTheme="majorEastAsia" w:cstheme="majorBidi"/>
      <w:iCs/>
      <w:color w:val="000000" w:themeColor="text2"/>
      <w:sz w:val="40"/>
      <w:szCs w:val="24"/>
    </w:rPr>
  </w:style>
  <w:style w:type="paragraph" w:styleId="Quote">
    <w:name w:val="Quote"/>
    <w:basedOn w:val="Normal"/>
    <w:next w:val="Normal"/>
    <w:link w:val="QuoteChar"/>
    <w:uiPriority w:val="29"/>
    <w:qFormat/>
    <w:rsid w:val="00CB5218"/>
    <w:pPr>
      <w:spacing w:after="0" w:line="360" w:lineRule="auto"/>
      <w:jc w:val="center"/>
    </w:pPr>
    <w:rPr>
      <w:rFonts w:eastAsiaTheme="minorEastAsia"/>
      <w:b/>
      <w:i/>
      <w:iCs/>
      <w:color w:val="DDDDDD" w:themeColor="accent1"/>
      <w:sz w:val="26"/>
    </w:rPr>
  </w:style>
  <w:style w:type="character" w:customStyle="1" w:styleId="QuoteChar">
    <w:name w:val="Quote Char"/>
    <w:basedOn w:val="DefaultParagraphFont"/>
    <w:link w:val="Quote"/>
    <w:uiPriority w:val="29"/>
    <w:rsid w:val="00CB5218"/>
    <w:rPr>
      <w:rFonts w:eastAsiaTheme="minorEastAsia"/>
      <w:b/>
      <w:i/>
      <w:iCs/>
      <w:color w:val="DDDDDD" w:themeColor="accent1"/>
      <w:sz w:val="26"/>
    </w:rPr>
  </w:style>
  <w:style w:type="paragraph" w:styleId="ListParagraph">
    <w:name w:val="List Paragraph"/>
    <w:basedOn w:val="Normal"/>
    <w:uiPriority w:val="34"/>
    <w:qFormat/>
    <w:rsid w:val="00E12F33"/>
    <w:pPr>
      <w:numPr>
        <w:numId w:val="24"/>
      </w:numPr>
      <w:spacing w:before="0" w:after="0"/>
      <w:contextualSpacing/>
    </w:pPr>
  </w:style>
  <w:style w:type="character" w:styleId="IntenseEmphasis">
    <w:name w:val="Intense Emphasis"/>
    <w:basedOn w:val="DefaultParagraphFont"/>
    <w:uiPriority w:val="21"/>
    <w:qFormat/>
    <w:rsid w:val="00CB5218"/>
    <w:rPr>
      <w:b/>
      <w:bCs/>
      <w:i/>
      <w:iCs/>
      <w:color w:val="DDDDDD" w:themeColor="accent1"/>
    </w:rPr>
  </w:style>
  <w:style w:type="paragraph" w:styleId="IntenseQuote">
    <w:name w:val="Intense Quote"/>
    <w:basedOn w:val="Normal"/>
    <w:next w:val="Normal"/>
    <w:link w:val="IntenseQuoteChar"/>
    <w:uiPriority w:val="30"/>
    <w:qFormat/>
    <w:rsid w:val="00CB5218"/>
    <w:pPr>
      <w:pBdr>
        <w:top w:val="single" w:sz="36" w:space="8" w:color="DDDDDD" w:themeColor="accent1"/>
        <w:left w:val="single" w:sz="36" w:space="8" w:color="DDDDDD" w:themeColor="accent1"/>
        <w:bottom w:val="single" w:sz="36" w:space="8" w:color="DDDDDD" w:themeColor="accent1"/>
        <w:right w:val="single" w:sz="36" w:space="8" w:color="DDDDDD" w:themeColor="accent1"/>
      </w:pBdr>
      <w:shd w:val="clear" w:color="auto" w:fill="DDDDD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B5218"/>
    <w:rPr>
      <w:rFonts w:asciiTheme="majorHAnsi" w:eastAsiaTheme="minorEastAsia" w:hAnsiTheme="majorHAnsi"/>
      <w:bCs/>
      <w:iCs/>
      <w:color w:val="FFFFFF" w:themeColor="background1"/>
      <w:sz w:val="28"/>
      <w:shd w:val="clear" w:color="auto" w:fill="DDDDDD" w:themeFill="accent1"/>
    </w:rPr>
  </w:style>
  <w:style w:type="character" w:styleId="IntenseReference">
    <w:name w:val="Intense Reference"/>
    <w:basedOn w:val="DefaultParagraphFont"/>
    <w:uiPriority w:val="32"/>
    <w:qFormat/>
    <w:rsid w:val="00CB5218"/>
    <w:rPr>
      <w:b w:val="0"/>
      <w:bCs/>
      <w:smallCaps/>
      <w:color w:val="DDDDDD" w:themeColor="accent1"/>
      <w:spacing w:val="5"/>
      <w:u w:val="single"/>
    </w:rPr>
  </w:style>
  <w:style w:type="character" w:styleId="Hyperlink">
    <w:name w:val="Hyperlink"/>
    <w:basedOn w:val="DefaultParagraphFont"/>
    <w:uiPriority w:val="99"/>
    <w:unhideWhenUsed/>
    <w:rsid w:val="00AE74DE"/>
    <w:rPr>
      <w:color w:val="auto"/>
      <w:u w:val="single"/>
    </w:rPr>
  </w:style>
  <w:style w:type="character" w:styleId="UnresolvedMention">
    <w:name w:val="Unresolved Mention"/>
    <w:basedOn w:val="DefaultParagraphFont"/>
    <w:uiPriority w:val="99"/>
    <w:semiHidden/>
    <w:unhideWhenUsed/>
    <w:rsid w:val="00CB5218"/>
    <w:rPr>
      <w:color w:val="605E5C"/>
      <w:shd w:val="clear" w:color="auto" w:fill="E1DFDD"/>
    </w:rPr>
  </w:style>
  <w:style w:type="character" w:styleId="FollowedHyperlink">
    <w:name w:val="FollowedHyperlink"/>
    <w:basedOn w:val="DefaultParagraphFont"/>
    <w:uiPriority w:val="99"/>
    <w:semiHidden/>
    <w:unhideWhenUsed/>
    <w:rsid w:val="00CB5218"/>
    <w:rPr>
      <w:color w:val="919191" w:themeColor="followedHyperlink"/>
      <w:u w:val="single"/>
    </w:rPr>
  </w:style>
  <w:style w:type="paragraph" w:customStyle="1" w:styleId="PersonalName">
    <w:name w:val="Personal Name"/>
    <w:basedOn w:val="Title"/>
    <w:qFormat/>
    <w:rsid w:val="00CB5218"/>
    <w:rPr>
      <w:b/>
      <w:caps/>
      <w:color w:val="000000"/>
      <w:sz w:val="28"/>
      <w:szCs w:val="28"/>
    </w:rPr>
  </w:style>
  <w:style w:type="paragraph" w:styleId="Caption">
    <w:name w:val="caption"/>
    <w:basedOn w:val="Normal"/>
    <w:next w:val="Normal"/>
    <w:uiPriority w:val="35"/>
    <w:semiHidden/>
    <w:unhideWhenUsed/>
    <w:qFormat/>
    <w:rsid w:val="00CB5218"/>
    <w:rPr>
      <w:rFonts w:asciiTheme="majorHAnsi" w:eastAsiaTheme="minorEastAsia" w:hAnsiTheme="majorHAnsi"/>
      <w:bCs/>
      <w:smallCaps/>
      <w:color w:val="000000" w:themeColor="text2"/>
      <w:spacing w:val="6"/>
      <w:sz w:val="22"/>
      <w:szCs w:val="18"/>
    </w:rPr>
  </w:style>
  <w:style w:type="character" w:styleId="Strong">
    <w:name w:val="Strong"/>
    <w:basedOn w:val="DefaultParagraphFont"/>
    <w:uiPriority w:val="22"/>
    <w:qFormat/>
    <w:rsid w:val="00AE74DE"/>
    <w:rPr>
      <w:b/>
      <w:bCs/>
      <w:i w:val="0"/>
      <w:color w:val="auto"/>
    </w:rPr>
  </w:style>
  <w:style w:type="character" w:styleId="Emphasis">
    <w:name w:val="Emphasis"/>
    <w:basedOn w:val="DefaultParagraphFont"/>
    <w:uiPriority w:val="20"/>
    <w:qFormat/>
    <w:rsid w:val="00CB5218"/>
    <w:rPr>
      <w:b/>
      <w:i/>
      <w:iCs/>
    </w:rPr>
  </w:style>
  <w:style w:type="paragraph" w:styleId="NoSpacing">
    <w:name w:val="No Spacing"/>
    <w:link w:val="NoSpacingChar"/>
    <w:uiPriority w:val="1"/>
    <w:qFormat/>
    <w:rsid w:val="00CB5218"/>
    <w:pPr>
      <w:spacing w:after="0"/>
    </w:pPr>
  </w:style>
  <w:style w:type="character" w:customStyle="1" w:styleId="NoSpacingChar">
    <w:name w:val="No Spacing Char"/>
    <w:basedOn w:val="DefaultParagraphFont"/>
    <w:link w:val="NoSpacing"/>
    <w:uiPriority w:val="1"/>
    <w:rsid w:val="00CB5218"/>
  </w:style>
  <w:style w:type="character" w:styleId="SubtleEmphasis">
    <w:name w:val="Subtle Emphasis"/>
    <w:basedOn w:val="DefaultParagraphFont"/>
    <w:uiPriority w:val="19"/>
    <w:qFormat/>
    <w:rsid w:val="00CB5218"/>
    <w:rPr>
      <w:i/>
      <w:iCs/>
      <w:color w:val="000000"/>
    </w:rPr>
  </w:style>
  <w:style w:type="character" w:styleId="SubtleReference">
    <w:name w:val="Subtle Reference"/>
    <w:basedOn w:val="DefaultParagraphFont"/>
    <w:uiPriority w:val="31"/>
    <w:qFormat/>
    <w:rsid w:val="00CB5218"/>
    <w:rPr>
      <w:smallCaps/>
      <w:color w:val="000000"/>
      <w:u w:val="single"/>
    </w:rPr>
  </w:style>
  <w:style w:type="character" w:styleId="BookTitle">
    <w:name w:val="Book Title"/>
    <w:basedOn w:val="DefaultParagraphFont"/>
    <w:uiPriority w:val="33"/>
    <w:qFormat/>
    <w:rsid w:val="00CB5218"/>
    <w:rPr>
      <w:b/>
      <w:bCs/>
      <w:caps/>
      <w:smallCaps w:val="0"/>
      <w:color w:val="000000" w:themeColor="text2"/>
      <w:spacing w:val="10"/>
    </w:rPr>
  </w:style>
  <w:style w:type="paragraph" w:styleId="TOCHeading">
    <w:name w:val="TOC Heading"/>
    <w:basedOn w:val="Heading1"/>
    <w:next w:val="Normal"/>
    <w:uiPriority w:val="39"/>
    <w:semiHidden/>
    <w:unhideWhenUsed/>
    <w:qFormat/>
    <w:rsid w:val="00CB5218"/>
    <w:pPr>
      <w:spacing w:before="480" w:line="264" w:lineRule="auto"/>
      <w:outlineLvl w:val="9"/>
    </w:pPr>
    <w:rPr>
      <w:b w:val="0"/>
    </w:rPr>
  </w:style>
  <w:style w:type="paragraph" w:styleId="Header">
    <w:name w:val="header"/>
    <w:basedOn w:val="Normal"/>
    <w:link w:val="HeaderChar"/>
    <w:uiPriority w:val="99"/>
    <w:unhideWhenUsed/>
    <w:rsid w:val="00637FB9"/>
    <w:pPr>
      <w:tabs>
        <w:tab w:val="center" w:pos="4513"/>
        <w:tab w:val="right" w:pos="9026"/>
      </w:tabs>
      <w:spacing w:before="0" w:after="0"/>
    </w:pPr>
  </w:style>
  <w:style w:type="character" w:customStyle="1" w:styleId="HeaderChar">
    <w:name w:val="Header Char"/>
    <w:basedOn w:val="DefaultParagraphFont"/>
    <w:link w:val="Header"/>
    <w:uiPriority w:val="99"/>
    <w:rsid w:val="00637FB9"/>
    <w:rPr>
      <w:sz w:val="21"/>
    </w:rPr>
  </w:style>
  <w:style w:type="paragraph" w:styleId="Footer">
    <w:name w:val="footer"/>
    <w:basedOn w:val="Normal"/>
    <w:link w:val="FooterChar"/>
    <w:uiPriority w:val="99"/>
    <w:unhideWhenUsed/>
    <w:rsid w:val="00637FB9"/>
    <w:pPr>
      <w:tabs>
        <w:tab w:val="center" w:pos="4513"/>
        <w:tab w:val="right" w:pos="9026"/>
      </w:tabs>
      <w:spacing w:before="0" w:after="0"/>
    </w:pPr>
  </w:style>
  <w:style w:type="character" w:customStyle="1" w:styleId="FooterChar">
    <w:name w:val="Footer Char"/>
    <w:basedOn w:val="DefaultParagraphFont"/>
    <w:link w:val="Footer"/>
    <w:uiPriority w:val="99"/>
    <w:rsid w:val="00637FB9"/>
    <w:rPr>
      <w:sz w:val="21"/>
    </w:rPr>
  </w:style>
  <w:style w:type="numbering" w:customStyle="1" w:styleId="CurrentList1">
    <w:name w:val="Current List1"/>
    <w:uiPriority w:val="99"/>
    <w:rsid w:val="00ED7ECE"/>
    <w:pPr>
      <w:numPr>
        <w:numId w:val="16"/>
      </w:numPr>
    </w:pPr>
  </w:style>
  <w:style w:type="numbering" w:customStyle="1" w:styleId="CurrentList2">
    <w:name w:val="Current List2"/>
    <w:uiPriority w:val="99"/>
    <w:rsid w:val="00ED7ECE"/>
    <w:pPr>
      <w:numPr>
        <w:numId w:val="19"/>
      </w:numPr>
    </w:pPr>
  </w:style>
  <w:style w:type="numbering" w:customStyle="1" w:styleId="CurrentList3">
    <w:name w:val="Current List3"/>
    <w:uiPriority w:val="99"/>
    <w:rsid w:val="00ED7ECE"/>
    <w:pPr>
      <w:numPr>
        <w:numId w:val="21"/>
      </w:numPr>
    </w:pPr>
  </w:style>
  <w:style w:type="numbering" w:customStyle="1" w:styleId="CurrentList4">
    <w:name w:val="Current List4"/>
    <w:uiPriority w:val="99"/>
    <w:rsid w:val="00ED7ECE"/>
    <w:pPr>
      <w:numPr>
        <w:numId w:val="23"/>
      </w:numPr>
    </w:pPr>
  </w:style>
  <w:style w:type="numbering" w:customStyle="1" w:styleId="CurrentList5">
    <w:name w:val="Current List5"/>
    <w:uiPriority w:val="99"/>
    <w:rsid w:val="00ED7ECE"/>
    <w:pPr>
      <w:numPr>
        <w:numId w:val="29"/>
      </w:numPr>
    </w:pPr>
  </w:style>
  <w:style w:type="numbering" w:customStyle="1" w:styleId="CurrentList6">
    <w:name w:val="Current List6"/>
    <w:uiPriority w:val="99"/>
    <w:rsid w:val="00ED7ECE"/>
    <w:pPr>
      <w:numPr>
        <w:numId w:val="31"/>
      </w:numPr>
    </w:pPr>
  </w:style>
  <w:style w:type="numbering" w:customStyle="1" w:styleId="CurrentList7">
    <w:name w:val="Current List7"/>
    <w:uiPriority w:val="99"/>
    <w:rsid w:val="00867334"/>
    <w:pPr>
      <w:numPr>
        <w:numId w:val="32"/>
      </w:numPr>
    </w:pPr>
  </w:style>
  <w:style w:type="numbering" w:customStyle="1" w:styleId="CurrentList8">
    <w:name w:val="Current List8"/>
    <w:uiPriority w:val="99"/>
    <w:rsid w:val="007910A5"/>
    <w:pPr>
      <w:numPr>
        <w:numId w:val="36"/>
      </w:numPr>
    </w:pPr>
  </w:style>
  <w:style w:type="numbering" w:styleId="1ai">
    <w:name w:val="Outline List 1"/>
    <w:basedOn w:val="NoList"/>
    <w:uiPriority w:val="99"/>
    <w:semiHidden/>
    <w:unhideWhenUsed/>
    <w:rsid w:val="00375F80"/>
    <w:pPr>
      <w:numPr>
        <w:numId w:val="37"/>
      </w:numPr>
    </w:pPr>
  </w:style>
  <w:style w:type="numbering" w:styleId="111111">
    <w:name w:val="Outline List 2"/>
    <w:basedOn w:val="NoList"/>
    <w:uiPriority w:val="99"/>
    <w:semiHidden/>
    <w:unhideWhenUsed/>
    <w:rsid w:val="00375F80"/>
    <w:pPr>
      <w:numPr>
        <w:numId w:val="38"/>
      </w:numPr>
    </w:pPr>
  </w:style>
  <w:style w:type="table" w:styleId="TableGrid">
    <w:name w:val="Table Grid"/>
    <w:basedOn w:val="TableNormal"/>
    <w:uiPriority w:val="39"/>
    <w:rsid w:val="00301A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6401">
      <w:bodyDiv w:val="1"/>
      <w:marLeft w:val="0"/>
      <w:marRight w:val="0"/>
      <w:marTop w:val="0"/>
      <w:marBottom w:val="0"/>
      <w:divBdr>
        <w:top w:val="none" w:sz="0" w:space="0" w:color="auto"/>
        <w:left w:val="none" w:sz="0" w:space="0" w:color="auto"/>
        <w:bottom w:val="none" w:sz="0" w:space="0" w:color="auto"/>
        <w:right w:val="none" w:sz="0" w:space="0" w:color="auto"/>
      </w:divBdr>
    </w:div>
    <w:div w:id="147021247">
      <w:bodyDiv w:val="1"/>
      <w:marLeft w:val="0"/>
      <w:marRight w:val="0"/>
      <w:marTop w:val="0"/>
      <w:marBottom w:val="0"/>
      <w:divBdr>
        <w:top w:val="none" w:sz="0" w:space="0" w:color="auto"/>
        <w:left w:val="none" w:sz="0" w:space="0" w:color="auto"/>
        <w:bottom w:val="none" w:sz="0" w:space="0" w:color="auto"/>
        <w:right w:val="none" w:sz="0" w:space="0" w:color="auto"/>
      </w:divBdr>
    </w:div>
    <w:div w:id="150411228">
      <w:bodyDiv w:val="1"/>
      <w:marLeft w:val="0"/>
      <w:marRight w:val="0"/>
      <w:marTop w:val="0"/>
      <w:marBottom w:val="0"/>
      <w:divBdr>
        <w:top w:val="none" w:sz="0" w:space="0" w:color="auto"/>
        <w:left w:val="none" w:sz="0" w:space="0" w:color="auto"/>
        <w:bottom w:val="none" w:sz="0" w:space="0" w:color="auto"/>
        <w:right w:val="none" w:sz="0" w:space="0" w:color="auto"/>
      </w:divBdr>
    </w:div>
    <w:div w:id="645208829">
      <w:bodyDiv w:val="1"/>
      <w:marLeft w:val="0"/>
      <w:marRight w:val="0"/>
      <w:marTop w:val="0"/>
      <w:marBottom w:val="0"/>
      <w:divBdr>
        <w:top w:val="none" w:sz="0" w:space="0" w:color="auto"/>
        <w:left w:val="none" w:sz="0" w:space="0" w:color="auto"/>
        <w:bottom w:val="none" w:sz="0" w:space="0" w:color="auto"/>
        <w:right w:val="none" w:sz="0" w:space="0" w:color="auto"/>
      </w:divBdr>
    </w:div>
    <w:div w:id="933317485">
      <w:bodyDiv w:val="1"/>
      <w:marLeft w:val="0"/>
      <w:marRight w:val="0"/>
      <w:marTop w:val="0"/>
      <w:marBottom w:val="0"/>
      <w:divBdr>
        <w:top w:val="none" w:sz="0" w:space="0" w:color="auto"/>
        <w:left w:val="none" w:sz="0" w:space="0" w:color="auto"/>
        <w:bottom w:val="none" w:sz="0" w:space="0" w:color="auto"/>
        <w:right w:val="none" w:sz="0" w:space="0" w:color="auto"/>
      </w:divBdr>
    </w:div>
    <w:div w:id="991985255">
      <w:bodyDiv w:val="1"/>
      <w:marLeft w:val="0"/>
      <w:marRight w:val="0"/>
      <w:marTop w:val="0"/>
      <w:marBottom w:val="0"/>
      <w:divBdr>
        <w:top w:val="none" w:sz="0" w:space="0" w:color="auto"/>
        <w:left w:val="none" w:sz="0" w:space="0" w:color="auto"/>
        <w:bottom w:val="none" w:sz="0" w:space="0" w:color="auto"/>
        <w:right w:val="none" w:sz="0" w:space="0" w:color="auto"/>
      </w:divBdr>
    </w:div>
    <w:div w:id="1247610310">
      <w:bodyDiv w:val="1"/>
      <w:marLeft w:val="0"/>
      <w:marRight w:val="0"/>
      <w:marTop w:val="0"/>
      <w:marBottom w:val="0"/>
      <w:divBdr>
        <w:top w:val="none" w:sz="0" w:space="0" w:color="auto"/>
        <w:left w:val="none" w:sz="0" w:space="0" w:color="auto"/>
        <w:bottom w:val="none" w:sz="0" w:space="0" w:color="auto"/>
        <w:right w:val="none" w:sz="0" w:space="0" w:color="auto"/>
      </w:divBdr>
    </w:div>
    <w:div w:id="1316374282">
      <w:bodyDiv w:val="1"/>
      <w:marLeft w:val="0"/>
      <w:marRight w:val="0"/>
      <w:marTop w:val="0"/>
      <w:marBottom w:val="0"/>
      <w:divBdr>
        <w:top w:val="none" w:sz="0" w:space="0" w:color="auto"/>
        <w:left w:val="none" w:sz="0" w:space="0" w:color="auto"/>
        <w:bottom w:val="none" w:sz="0" w:space="0" w:color="auto"/>
        <w:right w:val="none" w:sz="0" w:space="0" w:color="auto"/>
      </w:divBdr>
    </w:div>
    <w:div w:id="1441149275">
      <w:bodyDiv w:val="1"/>
      <w:marLeft w:val="0"/>
      <w:marRight w:val="0"/>
      <w:marTop w:val="0"/>
      <w:marBottom w:val="0"/>
      <w:divBdr>
        <w:top w:val="none" w:sz="0" w:space="0" w:color="auto"/>
        <w:left w:val="none" w:sz="0" w:space="0" w:color="auto"/>
        <w:bottom w:val="none" w:sz="0" w:space="0" w:color="auto"/>
        <w:right w:val="none" w:sz="0" w:space="0" w:color="auto"/>
      </w:divBdr>
    </w:div>
    <w:div w:id="1463813094">
      <w:bodyDiv w:val="1"/>
      <w:marLeft w:val="0"/>
      <w:marRight w:val="0"/>
      <w:marTop w:val="0"/>
      <w:marBottom w:val="0"/>
      <w:divBdr>
        <w:top w:val="none" w:sz="0" w:space="0" w:color="auto"/>
        <w:left w:val="none" w:sz="0" w:space="0" w:color="auto"/>
        <w:bottom w:val="none" w:sz="0" w:space="0" w:color="auto"/>
        <w:right w:val="none" w:sz="0" w:space="0" w:color="auto"/>
      </w:divBdr>
    </w:div>
    <w:div w:id="1473988404">
      <w:bodyDiv w:val="1"/>
      <w:marLeft w:val="0"/>
      <w:marRight w:val="0"/>
      <w:marTop w:val="0"/>
      <w:marBottom w:val="0"/>
      <w:divBdr>
        <w:top w:val="none" w:sz="0" w:space="0" w:color="auto"/>
        <w:left w:val="none" w:sz="0" w:space="0" w:color="auto"/>
        <w:bottom w:val="none" w:sz="0" w:space="0" w:color="auto"/>
        <w:right w:val="none" w:sz="0" w:space="0" w:color="auto"/>
      </w:divBdr>
    </w:div>
    <w:div w:id="1607036270">
      <w:bodyDiv w:val="1"/>
      <w:marLeft w:val="0"/>
      <w:marRight w:val="0"/>
      <w:marTop w:val="0"/>
      <w:marBottom w:val="0"/>
      <w:divBdr>
        <w:top w:val="none" w:sz="0" w:space="0" w:color="auto"/>
        <w:left w:val="none" w:sz="0" w:space="0" w:color="auto"/>
        <w:bottom w:val="none" w:sz="0" w:space="0" w:color="auto"/>
        <w:right w:val="none" w:sz="0" w:space="0" w:color="auto"/>
      </w:divBdr>
    </w:div>
    <w:div w:id="1636788920">
      <w:bodyDiv w:val="1"/>
      <w:marLeft w:val="0"/>
      <w:marRight w:val="0"/>
      <w:marTop w:val="0"/>
      <w:marBottom w:val="0"/>
      <w:divBdr>
        <w:top w:val="none" w:sz="0" w:space="0" w:color="auto"/>
        <w:left w:val="none" w:sz="0" w:space="0" w:color="auto"/>
        <w:bottom w:val="none" w:sz="0" w:space="0" w:color="auto"/>
        <w:right w:val="none" w:sz="0" w:space="0" w:color="auto"/>
      </w:divBdr>
    </w:div>
    <w:div w:id="1681739374">
      <w:bodyDiv w:val="1"/>
      <w:marLeft w:val="0"/>
      <w:marRight w:val="0"/>
      <w:marTop w:val="0"/>
      <w:marBottom w:val="0"/>
      <w:divBdr>
        <w:top w:val="none" w:sz="0" w:space="0" w:color="auto"/>
        <w:left w:val="none" w:sz="0" w:space="0" w:color="auto"/>
        <w:bottom w:val="none" w:sz="0" w:space="0" w:color="auto"/>
        <w:right w:val="none" w:sz="0" w:space="0" w:color="auto"/>
      </w:divBdr>
    </w:div>
    <w:div w:id="1755276371">
      <w:bodyDiv w:val="1"/>
      <w:marLeft w:val="0"/>
      <w:marRight w:val="0"/>
      <w:marTop w:val="0"/>
      <w:marBottom w:val="0"/>
      <w:divBdr>
        <w:top w:val="none" w:sz="0" w:space="0" w:color="auto"/>
        <w:left w:val="none" w:sz="0" w:space="0" w:color="auto"/>
        <w:bottom w:val="none" w:sz="0" w:space="0" w:color="auto"/>
        <w:right w:val="none" w:sz="0" w:space="0" w:color="auto"/>
      </w:divBdr>
    </w:div>
    <w:div w:id="1767068687">
      <w:bodyDiv w:val="1"/>
      <w:marLeft w:val="0"/>
      <w:marRight w:val="0"/>
      <w:marTop w:val="0"/>
      <w:marBottom w:val="0"/>
      <w:divBdr>
        <w:top w:val="none" w:sz="0" w:space="0" w:color="auto"/>
        <w:left w:val="none" w:sz="0" w:space="0" w:color="auto"/>
        <w:bottom w:val="none" w:sz="0" w:space="0" w:color="auto"/>
        <w:right w:val="none" w:sz="0" w:space="0" w:color="auto"/>
      </w:divBdr>
    </w:div>
    <w:div w:id="1959144794">
      <w:bodyDiv w:val="1"/>
      <w:marLeft w:val="0"/>
      <w:marRight w:val="0"/>
      <w:marTop w:val="0"/>
      <w:marBottom w:val="0"/>
      <w:divBdr>
        <w:top w:val="none" w:sz="0" w:space="0" w:color="auto"/>
        <w:left w:val="none" w:sz="0" w:space="0" w:color="auto"/>
        <w:bottom w:val="none" w:sz="0" w:space="0" w:color="auto"/>
        <w:right w:val="none" w:sz="0" w:space="0" w:color="auto"/>
      </w:divBdr>
    </w:div>
    <w:div w:id="2003000679">
      <w:bodyDiv w:val="1"/>
      <w:marLeft w:val="0"/>
      <w:marRight w:val="0"/>
      <w:marTop w:val="0"/>
      <w:marBottom w:val="0"/>
      <w:divBdr>
        <w:top w:val="none" w:sz="0" w:space="0" w:color="auto"/>
        <w:left w:val="none" w:sz="0" w:space="0" w:color="auto"/>
        <w:bottom w:val="none" w:sz="0" w:space="0" w:color="auto"/>
        <w:right w:val="none" w:sz="0" w:space="0" w:color="auto"/>
      </w:divBdr>
    </w:div>
    <w:div w:id="20319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http://jotform.com/gdpr-compliance/" TargetMode="External"/><Relationship Id="rId13" Type="http://schemas.openxmlformats.org/officeDocument/2006/relationships/hyperlink" Target="https://proton.me/support/is-proton-mail-gdpr-compliant" TargetMode="External"/><Relationship Id="rId18" Type="http://schemas.openxmlformats.org/officeDocument/2006/relationships/hyperlink" Target="https://ico.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jotform.com/privacy/" TargetMode="External"/><Relationship Id="rId12" Type="http://schemas.openxmlformats.org/officeDocument/2006/relationships/hyperlink" Target="https://proton.me/legal/privacy" TargetMode="External"/><Relationship Id="rId17" Type="http://schemas.openxmlformats.org/officeDocument/2006/relationships/hyperlink" Target="https://www.legislation.gov.uk/ukpga/2018/12/content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egislation.gov.uk/eur/2016/679/conten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dropbox.com/documents/en/trust/shared-responsibility-guide.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mail@counsellingwithkeith.com" TargetMode="External"/><Relationship Id="rId23" Type="http://schemas.openxmlformats.org/officeDocument/2006/relationships/footer" Target="footer2.xml"/><Relationship Id="rId10" Type="http://schemas.openxmlformats.org/officeDocument/2006/relationships/hyperlink" Target="https://www.dropbox.com/en_GB/security/gdpr" TargetMode="External"/><Relationship Id="rId19" Type="http://schemas.openxmlformats.org/officeDocument/2006/relationships/hyperlink" Target="https://www.counsellingwithkeith.com/privacy" TargetMode="External"/><Relationship Id="rId4" Type="http://schemas.openxmlformats.org/officeDocument/2006/relationships/webSettings" Target="webSettings.xml"/><Relationship Id="rId9" Type="http://schemas.openxmlformats.org/officeDocument/2006/relationships/hyperlink" Target="https://www.dropbox.com/privacy" TargetMode="External"/><Relationship Id="rId14" Type="http://schemas.openxmlformats.org/officeDocument/2006/relationships/hyperlink" Target="https://www.counsellingwithkeith.com/privacy"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counsellingwithkeith.com/priva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Headlines">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Johnston</dc:creator>
  <cp:keywords/>
  <dc:description/>
  <cp:lastModifiedBy>Keith Johnston</cp:lastModifiedBy>
  <cp:revision>3</cp:revision>
  <cp:lastPrinted>2025-05-16T14:16:00Z</cp:lastPrinted>
  <dcterms:created xsi:type="dcterms:W3CDTF">2025-05-16T14:16:00Z</dcterms:created>
  <dcterms:modified xsi:type="dcterms:W3CDTF">2025-05-16T14:16:00Z</dcterms:modified>
</cp:coreProperties>
</file>